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31A13" w14:textId="77777777" w:rsidR="004C402D" w:rsidRDefault="004C402D" w:rsidP="00086EF9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hi-IN"/>
          <w14:ligatures w14:val="none"/>
        </w:rPr>
      </w:pPr>
    </w:p>
    <w:p w14:paraId="7E323F3F" w14:textId="6B65816D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hi-IN"/>
          <w14:ligatures w14:val="none"/>
        </w:rPr>
        <w:t>Umowa Nr</w:t>
      </w:r>
    </w:p>
    <w:p w14:paraId="68B14BC5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zawarta dnia pomiędzy:</w:t>
      </w:r>
    </w:p>
    <w:p w14:paraId="74B4B661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Ośrodkiem Pomocy Społecznej w Grodkowie, ul. Szpitalna 13, 49-200 Grodków,                  </w:t>
      </w: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br/>
        <w:t>NIP 7531912594, reprezentowanym przez:</w:t>
      </w:r>
    </w:p>
    <w:p w14:paraId="53C5A411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</w:p>
    <w:p w14:paraId="603411B1" w14:textId="77777777" w:rsidR="00086EF9" w:rsidRPr="00086EF9" w:rsidRDefault="00086EF9" w:rsidP="00086EF9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</w:p>
    <w:p w14:paraId="48979442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</w:p>
    <w:p w14:paraId="7A1F8376" w14:textId="77777777" w:rsidR="00086EF9" w:rsidRPr="00086EF9" w:rsidRDefault="00086EF9" w:rsidP="00086EF9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</w:p>
    <w:p w14:paraId="26033DC1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zwaną dalej „Zamawiającym”,</w:t>
      </w:r>
    </w:p>
    <w:p w14:paraId="6564E09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</w:p>
    <w:p w14:paraId="6A07F124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111111"/>
          <w:kern w:val="3"/>
          <w:sz w:val="22"/>
          <w:szCs w:val="22"/>
          <w:lang w:eastAsia="ar-SA"/>
          <w14:ligatures w14:val="none"/>
        </w:rPr>
        <w:t>a …………………………………………………….., NIP ……………………………………………….. z siedzibą zarejestrowanym w …………………………………………… prowadzonym przez ………………………………… pod numerem ………………………, reprezentowanym przez: ………………………… zwanym dalej „Wykonawcą”,</w:t>
      </w:r>
    </w:p>
    <w:p w14:paraId="4DBAE372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111111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111111"/>
          <w:kern w:val="3"/>
          <w:sz w:val="22"/>
          <w:szCs w:val="22"/>
          <w:lang w:eastAsia="ar-SA"/>
          <w14:ligatures w14:val="none"/>
        </w:rPr>
        <w:t>zwani dalej łącznie Stronami</w:t>
      </w:r>
    </w:p>
    <w:p w14:paraId="15B45F7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o następującej treści:</w:t>
      </w:r>
    </w:p>
    <w:p w14:paraId="43BE090E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</w:p>
    <w:p w14:paraId="6C6E2ED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§ 1</w:t>
      </w:r>
    </w:p>
    <w:p w14:paraId="5A08806B" w14:textId="77777777" w:rsidR="00086EF9" w:rsidRPr="00086EF9" w:rsidRDefault="00086EF9" w:rsidP="009E0481">
      <w:pPr>
        <w:widowControl w:val="0"/>
        <w:numPr>
          <w:ilvl w:val="0"/>
          <w:numId w:val="7"/>
        </w:numPr>
        <w:tabs>
          <w:tab w:val="left" w:pos="-76"/>
        </w:tabs>
        <w:suppressAutoHyphens/>
        <w:autoSpaceDE w:val="0"/>
        <w:autoSpaceDN w:val="0"/>
        <w:spacing w:after="120" w:line="240" w:lineRule="auto"/>
        <w:ind w:left="284" w:right="6" w:hanging="284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Podstawą zawarcia niniejszej umowy jest wynik postępowania o udzielenie zamówienia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publicznego, przeprowadzonego w </w:t>
      </w:r>
      <w:r w:rsidRPr="00086EF9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trybie podstawow</w:t>
      </w:r>
      <w:r w:rsidRPr="00086EF9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 xml:space="preserve">ym, na podstawie art. 275 pkt 1 ustawy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 dn</w:t>
      </w:r>
      <w:r w:rsidRPr="00086EF9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i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a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11 wrześ</w:t>
      </w:r>
      <w:r w:rsidRPr="00086EF9">
        <w:rPr>
          <w:rFonts w:ascii="Arial" w:eastAsia="Arial" w:hAnsi="Arial" w:cs="Arial"/>
          <w:color w:val="000000"/>
          <w:spacing w:val="-2"/>
          <w:kern w:val="0"/>
          <w:sz w:val="22"/>
          <w:szCs w:val="22"/>
          <w:lang w:eastAsia="pl-PL" w:bidi="pl-PL"/>
          <w14:ligatures w14:val="none"/>
        </w:rPr>
        <w:t>n</w:t>
      </w:r>
      <w:r w:rsidRPr="00086EF9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i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a 2019</w:t>
      </w:r>
      <w:r w:rsidRPr="00086EF9">
        <w:rPr>
          <w:rFonts w:ascii="Arial" w:eastAsia="Arial" w:hAnsi="Arial" w:cs="Arial"/>
          <w:color w:val="000000"/>
          <w:spacing w:val="-14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r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.</w:t>
      </w:r>
      <w:r w:rsidRPr="00086EF9">
        <w:rPr>
          <w:rFonts w:ascii="Arial" w:eastAsia="Arial" w:hAnsi="Arial" w:cs="Arial"/>
          <w:color w:val="000000"/>
          <w:spacing w:val="-13"/>
          <w:kern w:val="0"/>
          <w:sz w:val="22"/>
          <w:szCs w:val="22"/>
          <w:lang w:eastAsia="pl-PL" w:bidi="pl-PL"/>
          <w14:ligatures w14:val="none"/>
        </w:rPr>
        <w:t xml:space="preserve"> – </w:t>
      </w:r>
      <w:r w:rsidRPr="00086EF9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P</w:t>
      </w:r>
      <w:r w:rsidRPr="00086EF9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r</w:t>
      </w:r>
      <w:r w:rsidRPr="00086EF9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a</w:t>
      </w:r>
      <w:r w:rsidRPr="00086EF9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w</w:t>
      </w:r>
      <w:r w:rsidRPr="00086EF9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 xml:space="preserve">o </w:t>
      </w:r>
      <w:r w:rsidRPr="00086EF9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z</w:t>
      </w:r>
      <w:r w:rsidRPr="00086EF9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a</w:t>
      </w:r>
      <w:r w:rsidRPr="00086EF9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m</w:t>
      </w:r>
      <w:r w:rsidRPr="00086EF9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ó</w:t>
      </w:r>
      <w:r w:rsidRPr="00086EF9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wi</w:t>
      </w:r>
      <w:r w:rsidRPr="00086EF9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e</w:t>
      </w:r>
      <w:r w:rsidRPr="00086EF9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ń</w:t>
      </w:r>
      <w:r w:rsidRPr="00086EF9">
        <w:rPr>
          <w:rFonts w:ascii="Arial" w:eastAsia="Arial" w:hAnsi="Arial" w:cs="Arial"/>
          <w:iCs/>
          <w:color w:val="000000"/>
          <w:spacing w:val="-14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pub</w:t>
      </w:r>
      <w:r w:rsidRPr="00086EF9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l</w:t>
      </w:r>
      <w:r w:rsidRPr="00086EF9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i</w:t>
      </w:r>
      <w:r w:rsidRPr="00086EF9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c</w:t>
      </w:r>
      <w:r w:rsidRPr="00086EF9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z</w:t>
      </w:r>
      <w:r w:rsidRPr="00086EF9">
        <w:rPr>
          <w:rFonts w:ascii="Arial" w:eastAsia="Arial" w:hAnsi="Arial" w:cs="Arial"/>
          <w:iCs/>
          <w:color w:val="000000"/>
          <w:spacing w:val="-2"/>
          <w:kern w:val="0"/>
          <w:sz w:val="22"/>
          <w:szCs w:val="22"/>
          <w:lang w:eastAsia="pl-PL" w:bidi="pl-PL"/>
          <w14:ligatures w14:val="none"/>
        </w:rPr>
        <w:t>n</w:t>
      </w:r>
      <w:r w:rsidRPr="00086EF9">
        <w:rPr>
          <w:rFonts w:ascii="Arial" w:eastAsia="Arial" w:hAnsi="Arial" w:cs="Arial"/>
          <w:iCs/>
          <w:color w:val="000000"/>
          <w:spacing w:val="2"/>
          <w:kern w:val="0"/>
          <w:sz w:val="22"/>
          <w:szCs w:val="22"/>
          <w:lang w:eastAsia="pl-PL" w:bidi="pl-PL"/>
          <w14:ligatures w14:val="none"/>
        </w:rPr>
        <w:t>y</w:t>
      </w:r>
      <w:r w:rsidRPr="00086EF9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 xml:space="preserve">ch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(</w:t>
      </w:r>
      <w:r w:rsidRPr="00086EF9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D</w:t>
      </w:r>
      <w:r w:rsidRPr="00086EF9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z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.</w:t>
      </w:r>
      <w:r w:rsidRPr="00086EF9">
        <w:rPr>
          <w:rFonts w:ascii="Arial" w:eastAsia="Arial" w:hAnsi="Arial" w:cs="Arial"/>
          <w:color w:val="000000"/>
          <w:spacing w:val="18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U. z 2024 r. poz.</w:t>
      </w:r>
      <w:r w:rsidRPr="00086EF9">
        <w:rPr>
          <w:rFonts w:ascii="Arial" w:eastAsia="Arial" w:hAnsi="Arial" w:cs="Arial"/>
          <w:color w:val="000000"/>
          <w:spacing w:val="20"/>
          <w:kern w:val="0"/>
          <w:sz w:val="22"/>
          <w:szCs w:val="22"/>
          <w:lang w:eastAsia="pl-PL" w:bidi="pl-PL"/>
          <w14:ligatures w14:val="none"/>
        </w:rPr>
        <w:t xml:space="preserve"> 1320ze zm.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),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da</w:t>
      </w:r>
      <w:r w:rsidRPr="00086EF9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le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j </w:t>
      </w:r>
      <w:r w:rsidRPr="00086EF9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z</w:t>
      </w:r>
      <w:r w:rsidRPr="00086EF9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w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an</w:t>
      </w:r>
      <w:r w:rsidRPr="00086EF9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e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j „ustawą </w:t>
      </w:r>
      <w:proofErr w:type="spellStart"/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Pzp</w:t>
      </w:r>
      <w:proofErr w:type="spellEnd"/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”.</w:t>
      </w:r>
    </w:p>
    <w:p w14:paraId="13336243" w14:textId="77777777" w:rsidR="00086EF9" w:rsidRPr="00086EF9" w:rsidRDefault="00086EF9" w:rsidP="009E0481">
      <w:pPr>
        <w:widowControl w:val="0"/>
        <w:numPr>
          <w:ilvl w:val="0"/>
          <w:numId w:val="7"/>
        </w:numPr>
        <w:tabs>
          <w:tab w:val="left" w:pos="-76"/>
        </w:tabs>
        <w:suppressAutoHyphens/>
        <w:autoSpaceDE w:val="0"/>
        <w:autoSpaceDN w:val="0"/>
        <w:spacing w:after="120" w:line="240" w:lineRule="auto"/>
        <w:ind w:left="284" w:right="6" w:hanging="284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Zamawiający zamawia a Wykonawca zobowiązuje się wykonać usługi pn.:</w:t>
      </w:r>
    </w:p>
    <w:p w14:paraId="354D7291" w14:textId="26A6FECE" w:rsidR="00086EF9" w:rsidRPr="00F56CD1" w:rsidRDefault="00086EF9">
      <w:pPr>
        <w:pStyle w:val="Akapitzlist"/>
        <w:widowControl w:val="0"/>
        <w:numPr>
          <w:ilvl w:val="0"/>
          <w:numId w:val="46"/>
        </w:numPr>
        <w:autoSpaceDE w:val="0"/>
        <w:autoSpaceDN w:val="0"/>
        <w:spacing w:before="3" w:after="0" w:line="228" w:lineRule="exact"/>
        <w:ind w:left="284" w:right="4" w:hanging="284"/>
        <w:jc w:val="both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F56CD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t xml:space="preserve">Część I - Świadczenie usług opiekuńczych, specjalistycznych usług opiekuńczych oraz </w:t>
      </w:r>
      <w:r w:rsidR="00F56CD1" w:rsidRPr="00F56CD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t xml:space="preserve">         </w:t>
      </w:r>
      <w:r w:rsidRPr="00F56CD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t>specjalistycznych usług opiekuńczych dla osób z zaburzeniami psychicznymi z t</w:t>
      </w:r>
      <w:r w:rsidRPr="00F56CD1">
        <w:rPr>
          <w:rFonts w:ascii="Arial" w:eastAsia="Arial" w:hAnsi="Arial" w:cs="Arial"/>
          <w:b/>
          <w:bCs/>
          <w:color w:val="000000"/>
          <w:kern w:val="0"/>
          <w:sz w:val="22"/>
          <w:szCs w:val="22"/>
          <w:lang w:eastAsia="pl-PL" w:bidi="pl-PL"/>
          <w14:ligatures w14:val="none"/>
        </w:rPr>
        <w:t>erenu</w:t>
      </w:r>
      <w:r w:rsidRPr="00F56CD1">
        <w:rPr>
          <w:rFonts w:ascii="Arial" w:eastAsia="Arial" w:hAnsi="Arial" w:cs="Arial"/>
          <w:b/>
          <w:bCs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Gminy Grodków na rok 2026, </w:t>
      </w:r>
      <w:r w:rsidRPr="00F56CD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zgodnie z wymaganiami określonymi przez Zamawiającego </w:t>
      </w:r>
      <w:r w:rsidR="00F56CD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F56CD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</w:t>
      </w:r>
      <w:r w:rsidR="00F56CD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F56CD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Specyfikacji warunków zamówienia.</w:t>
      </w:r>
    </w:p>
    <w:p w14:paraId="7730F06D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</w:pPr>
    </w:p>
    <w:p w14:paraId="2B8477F1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2</w:t>
      </w:r>
    </w:p>
    <w:p w14:paraId="13FA1339" w14:textId="2B3A08D3" w:rsidR="00086EF9" w:rsidRPr="00086EF9" w:rsidRDefault="00086EF9" w:rsidP="00F56CD1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 xml:space="preserve">Zamawiający każdorazowo będzie przekazywał Wykonawcy informację w zakresie liczby godzin                                                                                         oraz rodzaju świadczonych usług opiekuńczych, specjalistycznych usług opiekuńczych oraz specjalistycznych usług opiekuńczych dla osób z zaburzeniami psychicznymi w stosunku </w:t>
      </w:r>
      <w:r w:rsidR="00F56CD1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br/>
      </w: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do których wydano decyzję administracyjną.</w:t>
      </w:r>
    </w:p>
    <w:p w14:paraId="7BC02DCC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16A9DEE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3</w:t>
      </w:r>
    </w:p>
    <w:p w14:paraId="0DD80348" w14:textId="77777777" w:rsidR="00086EF9" w:rsidRPr="00086EF9" w:rsidRDefault="00086EF9" w:rsidP="009E0481">
      <w:pPr>
        <w:widowControl w:val="0"/>
        <w:numPr>
          <w:ilvl w:val="0"/>
          <w:numId w:val="8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zastrzega sobie w każdym czasie prawo kontroli świadczonych przez Wykonawcę usług, w szczególności: zgodności wykonywania usług przez Wykonawcę  z opisem przedmiotu zamówienia, niniejszą umową oraz ze złożoną ofertą, a Wykonawca niezwłocznie umożliwi Zamawiającemu wykonanie powyższej kontroli.</w:t>
      </w:r>
    </w:p>
    <w:p w14:paraId="330294B5" w14:textId="77777777" w:rsidR="00086EF9" w:rsidRPr="00086EF9" w:rsidRDefault="00086EF9" w:rsidP="009E0481">
      <w:pPr>
        <w:widowControl w:val="0"/>
        <w:numPr>
          <w:ilvl w:val="0"/>
          <w:numId w:val="2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zastrzega sobie także prawo kontroli kwalifikacji osób wykonujących usługi oraz zgłaszania stosownych uwag w tym zakresie. W tym celu Wykonawca zobowiązany jest na każde żądanie udostępnić Zamawiającemu dokumenty potwierdzające kwalifikacje osób wykonujących usługi objęte przedmiotem zamówienia.</w:t>
      </w:r>
    </w:p>
    <w:p w14:paraId="050FBC66" w14:textId="77777777" w:rsidR="00086EF9" w:rsidRPr="00086EF9" w:rsidRDefault="00086EF9" w:rsidP="009E0481">
      <w:pPr>
        <w:widowControl w:val="0"/>
        <w:numPr>
          <w:ilvl w:val="0"/>
          <w:numId w:val="2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W ramach nadzoru i kontroli, o których mowa w ust. 1 i 2 niniejszego paragrafu, upoważnieni pracownicy Zamawiającego mają prawo do badania wszelkich dokumentów oraz innych nośników informacji, które mają lub mogą mieć znaczenie dla oceny prawidłowości wykonywania zadań wynikających z niniejszej umowy wraz z możliwością ich kopiowania, oraz mogą żądać udzielania ustnie lub na piśmie wszelkich informacji, wyjaśnień dotyczących wykonania przedmiotu niniejszej umowy w terminie określonym przez tych pracowników.</w:t>
      </w:r>
    </w:p>
    <w:p w14:paraId="47BB43F6" w14:textId="77777777" w:rsidR="00086EF9" w:rsidRPr="00086EF9" w:rsidRDefault="00086EF9" w:rsidP="009E0481">
      <w:pPr>
        <w:widowControl w:val="0"/>
        <w:numPr>
          <w:ilvl w:val="0"/>
          <w:numId w:val="2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zastrzega sobie prawo kontrolowania świadczenia usług również poprzez wizyty w środowiskach podopiecznych.</w:t>
      </w:r>
    </w:p>
    <w:p w14:paraId="762B02F7" w14:textId="77777777" w:rsidR="00086EF9" w:rsidRPr="00086EF9" w:rsidRDefault="00086EF9" w:rsidP="00086EF9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 xml:space="preserve">Wykonawca deklaruje, że utworzony przez niego </w:t>
      </w: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Punkt Obsługi Klienta w Grodkowie zlokalizowany jest pod adresem ……………………. i działał będzie w co najmniej 1 dzień roboczy: tj. …….. w godzinach ……………….</w:t>
      </w:r>
    </w:p>
    <w:p w14:paraId="6B1DAC53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6C68C9E3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4</w:t>
      </w:r>
    </w:p>
    <w:p w14:paraId="0B15EC4C" w14:textId="77777777" w:rsidR="00086EF9" w:rsidRPr="00086EF9" w:rsidRDefault="00086EF9" w:rsidP="00F56CD1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Wykonawca jest odpowiedzialny za jakość i terminowość świadczonych usług oraz zobowiązany jest do przyjmowania reklamacji od osób objętych pomocą.</w:t>
      </w:r>
    </w:p>
    <w:p w14:paraId="6316E99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010B1DDF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lastRenderedPageBreak/>
        <w:t>§ 5</w:t>
      </w:r>
    </w:p>
    <w:p w14:paraId="22859E59" w14:textId="77777777" w:rsidR="00086EF9" w:rsidRPr="00086EF9" w:rsidRDefault="00086EF9" w:rsidP="00086EF9">
      <w:pPr>
        <w:widowControl w:val="0"/>
        <w:numPr>
          <w:ilvl w:val="3"/>
          <w:numId w:val="3"/>
        </w:numPr>
        <w:tabs>
          <w:tab w:val="left" w:pos="568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wyznacza do pełnienia nadzoru nad prawidłową realizacją niniejszej umowy przedstawiciela w osobie:</w:t>
      </w:r>
    </w:p>
    <w:p w14:paraId="7B1887DC" w14:textId="77777777" w:rsidR="00086EF9" w:rsidRPr="00086EF9" w:rsidRDefault="00086EF9" w:rsidP="00086EF9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…....................., e-mail:.............................., tel. …..............................................................</w:t>
      </w:r>
    </w:p>
    <w:p w14:paraId="3E30B6DB" w14:textId="77777777" w:rsidR="009E0481" w:rsidRDefault="00086EF9" w:rsidP="009E0481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Ponadto czynności kontrolne i nadzorcze mogą odbywać się przy udziale innych upoważnionych</w:t>
      </w:r>
      <w:r w:rsidR="009E0481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 xml:space="preserve"> </w:t>
      </w: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przedstawicieli Zamawiającego.</w:t>
      </w:r>
    </w:p>
    <w:p w14:paraId="45052C91" w14:textId="35CE160D" w:rsidR="00086EF9" w:rsidRPr="009E0481" w:rsidRDefault="00086EF9" w:rsidP="009E0481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9E0481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Wykonawca wyznacza do współpracy:</w:t>
      </w:r>
    </w:p>
    <w:p w14:paraId="728B81D3" w14:textId="77777777" w:rsidR="00086EF9" w:rsidRPr="00086EF9" w:rsidRDefault="00086EF9" w:rsidP="00086EF9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…....................., e-mail:.............................., tel. …..............................................................</w:t>
      </w:r>
    </w:p>
    <w:p w14:paraId="6D0082F8" w14:textId="77777777" w:rsidR="00086EF9" w:rsidRPr="00086EF9" w:rsidRDefault="00086EF9" w:rsidP="00086EF9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t>Zmiana wymienionych osób następuje w drodze pisemnego powiadomienia drugiej Strony                       i nie stanowi zmiany umowy.</w:t>
      </w:r>
    </w:p>
    <w:p w14:paraId="47AD6618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6</w:t>
      </w:r>
    </w:p>
    <w:p w14:paraId="62328640" w14:textId="77777777" w:rsidR="00086EF9" w:rsidRPr="00086EF9" w:rsidRDefault="00086EF9" w:rsidP="009E0481">
      <w:pPr>
        <w:widowControl w:val="0"/>
        <w:numPr>
          <w:ilvl w:val="0"/>
          <w:numId w:val="33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Usługi mają być świadczone w mieszkaniach klientów przez 6 dni w tygodniu w dni powszednie (od poniedziałku do soboty) oraz w uzasadnionych przypadkach w dni wolne od pracy (niedziela i święta).</w:t>
      </w:r>
    </w:p>
    <w:p w14:paraId="475535CB" w14:textId="77777777" w:rsidR="00086EF9" w:rsidRPr="00086EF9" w:rsidRDefault="00086EF9" w:rsidP="009E0481">
      <w:pPr>
        <w:widowControl w:val="0"/>
        <w:numPr>
          <w:ilvl w:val="0"/>
          <w:numId w:val="33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kern w:val="3"/>
          <w:sz w:val="22"/>
          <w:szCs w:val="22"/>
          <w:shd w:val="clear" w:color="auto" w:fill="FFFFFF"/>
          <w:lang w:eastAsia="ar-SA"/>
          <w14:ligatures w14:val="none"/>
        </w:rPr>
        <w:t>Strony ustalają następującą wysokość stawki za 1 godzinę świadczonych usług opiekuńczych:</w:t>
      </w:r>
    </w:p>
    <w:p w14:paraId="52B14FC4" w14:textId="77777777" w:rsidR="00F56CD1" w:rsidRPr="00F56CD1" w:rsidRDefault="00086EF9">
      <w:pPr>
        <w:pStyle w:val="Akapitzlist"/>
        <w:widowControl w:val="0"/>
        <w:numPr>
          <w:ilvl w:val="0"/>
          <w:numId w:val="47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F56CD1">
        <w:rPr>
          <w:rFonts w:ascii="Arial" w:eastAsia="Times New Roman" w:hAnsi="Arial" w:cs="Arial"/>
          <w:color w:val="000000"/>
          <w:kern w:val="3"/>
          <w:sz w:val="22"/>
          <w:szCs w:val="22"/>
          <w:shd w:val="clear" w:color="auto" w:fill="FFFFFF"/>
          <w:lang w:eastAsia="ar-SA"/>
          <w14:ligatures w14:val="none"/>
        </w:rPr>
        <w:t>Usługi opiekuńcze i specjalistyczne usługi opiekuńcze …........ zł brutto</w:t>
      </w:r>
      <w:r w:rsidRPr="00F56CD1">
        <w:rPr>
          <w:rFonts w:ascii="Arial" w:eastAsia="Times New Roman" w:hAnsi="Arial" w:cs="Arial"/>
          <w:b/>
          <w:bCs/>
          <w:color w:val="000000"/>
          <w:kern w:val="3"/>
          <w:sz w:val="22"/>
          <w:szCs w:val="22"/>
          <w:shd w:val="clear" w:color="auto" w:fill="FFFFFF"/>
          <w:lang w:eastAsia="ar-SA"/>
          <w14:ligatures w14:val="none"/>
        </w:rPr>
        <w:t xml:space="preserve"> </w:t>
      </w:r>
      <w:r w:rsidRPr="00F56CD1">
        <w:rPr>
          <w:rFonts w:ascii="Arial" w:eastAsia="Times New Roman" w:hAnsi="Arial" w:cs="Arial"/>
          <w:color w:val="000000"/>
          <w:kern w:val="3"/>
          <w:sz w:val="22"/>
          <w:szCs w:val="22"/>
          <w:shd w:val="clear" w:color="auto" w:fill="FFFFFF"/>
          <w:lang w:eastAsia="ar-SA"/>
          <w14:ligatures w14:val="none"/>
        </w:rPr>
        <w:t xml:space="preserve"> </w:t>
      </w:r>
    </w:p>
    <w:p w14:paraId="6739CAB4" w14:textId="0DA3744C" w:rsidR="00F56CD1" w:rsidRPr="00F56CD1" w:rsidRDefault="00086EF9">
      <w:pPr>
        <w:pStyle w:val="Akapitzlist"/>
        <w:widowControl w:val="0"/>
        <w:numPr>
          <w:ilvl w:val="0"/>
          <w:numId w:val="47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F56CD1">
        <w:rPr>
          <w:rFonts w:ascii="Arial" w:eastAsia="Times New Roman" w:hAnsi="Arial" w:cs="Arial"/>
          <w:color w:val="000000"/>
          <w:kern w:val="3"/>
          <w:sz w:val="22"/>
          <w:szCs w:val="22"/>
          <w:shd w:val="clear" w:color="auto" w:fill="FFFFFF"/>
          <w:lang w:eastAsia="ar-SA"/>
          <w14:ligatures w14:val="none"/>
        </w:rPr>
        <w:t>Specjalistyczne usługi opiekuńcze dla osób  z zaburzeniami psychicznymi …........ zł</w:t>
      </w:r>
      <w:r w:rsidR="00F56CD1" w:rsidRPr="00F56CD1">
        <w:rPr>
          <w:rFonts w:ascii="Arial" w:eastAsia="Times New Roman" w:hAnsi="Arial" w:cs="Arial"/>
          <w:color w:val="000000"/>
          <w:kern w:val="3"/>
          <w:sz w:val="22"/>
          <w:szCs w:val="22"/>
          <w:shd w:val="clear" w:color="auto" w:fill="FFFFFF"/>
          <w:lang w:eastAsia="ar-SA"/>
          <w14:ligatures w14:val="none"/>
        </w:rPr>
        <w:t xml:space="preserve"> brutto.</w:t>
      </w:r>
    </w:p>
    <w:p w14:paraId="5668BC7D" w14:textId="49EB6977" w:rsidR="00086EF9" w:rsidRPr="00F56CD1" w:rsidRDefault="00086EF9" w:rsidP="009E0481">
      <w:pPr>
        <w:pStyle w:val="Akapitzlist"/>
        <w:widowControl w:val="0"/>
        <w:numPr>
          <w:ilvl w:val="0"/>
          <w:numId w:val="33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F56CD1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Ceny jednostkowe o których mowa w ust. 1 zawierają wszystkie koszty związane z realizacją umowy.</w:t>
      </w:r>
    </w:p>
    <w:p w14:paraId="0B13DA49" w14:textId="77777777" w:rsidR="00086EF9" w:rsidRPr="00086EF9" w:rsidRDefault="00086EF9" w:rsidP="009E0481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425" w:hanging="425"/>
        <w:contextualSpacing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Maksymalna wartość wszystkich zleconych w 2026r. na podstawie niniejszej umowy usług,</w:t>
      </w:r>
    </w:p>
    <w:p w14:paraId="5CB7C36D" w14:textId="22FBD2AF" w:rsidR="009E0481" w:rsidRDefault="00086EF9" w:rsidP="009E0481">
      <w:pPr>
        <w:widowControl w:val="0"/>
        <w:shd w:val="clear" w:color="auto" w:fill="FFFFFF"/>
        <w:suppressAutoHyphens/>
        <w:autoSpaceDN w:val="0"/>
        <w:spacing w:after="0" w:line="240" w:lineRule="auto"/>
        <w:ind w:left="425" w:firstLine="1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o  których mowa w ust. 1 nie może przekroczyć kwoty ujętej w planie finansowym na realizację </w:t>
      </w:r>
      <w:r w:rsidR="009E0481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      </w:t>
      </w: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tego zadania w wysokości</w:t>
      </w:r>
      <w:r w:rsidR="00D13D85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   łącznej 504 6</w:t>
      </w:r>
      <w:r w:rsidR="009D3F1F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5</w:t>
      </w:r>
      <w:r w:rsidR="00D13D85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0,00</w:t>
      </w:r>
      <w:r w:rsidRPr="00086EF9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 zł brutto w tym:</w:t>
      </w:r>
    </w:p>
    <w:p w14:paraId="14861639" w14:textId="1CBF30CB" w:rsidR="00471F8A" w:rsidRPr="00471F8A" w:rsidRDefault="00086EF9">
      <w:pPr>
        <w:pStyle w:val="Akapitzlist"/>
        <w:widowControl w:val="0"/>
        <w:numPr>
          <w:ilvl w:val="0"/>
          <w:numId w:val="57"/>
        </w:numPr>
        <w:shd w:val="clear" w:color="auto" w:fill="FFFFFF"/>
        <w:suppressAutoHyphens/>
        <w:autoSpaceDN w:val="0"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9E0481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usługi opiekuńcze i specjalistyczne usługi opiekuńcze </w:t>
      </w:r>
      <w:r w:rsidR="00D13D85" w:rsidRPr="009E0481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 74 2</w:t>
      </w:r>
      <w:r w:rsidR="009D3F1F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2</w:t>
      </w:r>
      <w:r w:rsidR="00D13D85" w:rsidRPr="009E0481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0,00</w:t>
      </w:r>
      <w:r w:rsidRPr="009E0481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 zł brutto</w:t>
      </w:r>
      <w:r w:rsidRPr="009E0481">
        <w:rPr>
          <w:rFonts w:ascii="Arial" w:eastAsia="Times New Roman" w:hAnsi="Arial" w:cs="Arial"/>
          <w:b/>
          <w:bCs/>
          <w:color w:val="000000"/>
          <w:kern w:val="3"/>
          <w:sz w:val="22"/>
          <w:szCs w:val="22"/>
          <w:lang w:eastAsia="ar-SA"/>
          <w14:ligatures w14:val="none"/>
        </w:rPr>
        <w:t>.</w:t>
      </w:r>
    </w:p>
    <w:p w14:paraId="4D5839A5" w14:textId="6DBF8CF9" w:rsidR="00212E75" w:rsidRPr="00471F8A" w:rsidRDefault="00086EF9">
      <w:pPr>
        <w:pStyle w:val="Akapitzlist"/>
        <w:widowControl w:val="0"/>
        <w:numPr>
          <w:ilvl w:val="0"/>
          <w:numId w:val="57"/>
        </w:numPr>
        <w:shd w:val="clear" w:color="auto" w:fill="FFFFFF"/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471F8A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t>specjalistyczne usługi opiekuńcze dla osób z zaburzeniami psychicznymi.</w:t>
      </w:r>
      <w:r w:rsidR="00D13D85" w:rsidRPr="00471F8A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t xml:space="preserve"> 430 430,00 </w:t>
      </w:r>
      <w:r w:rsidRPr="00471F8A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t>zł   brutto</w:t>
      </w:r>
    </w:p>
    <w:p w14:paraId="0AC1B6B6" w14:textId="77777777" w:rsidR="00086EF9" w:rsidRPr="00D13D85" w:rsidRDefault="00086EF9">
      <w:pPr>
        <w:pStyle w:val="Akapitzlist"/>
        <w:widowControl w:val="0"/>
        <w:numPr>
          <w:ilvl w:val="0"/>
          <w:numId w:val="50"/>
        </w:numPr>
        <w:suppressAutoHyphens/>
        <w:autoSpaceDN w:val="0"/>
        <w:spacing w:after="120" w:line="240" w:lineRule="auto"/>
        <w:ind w:left="425" w:right="8" w:hanging="425"/>
        <w:contextualSpacing w:val="0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D13D85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Szacunkowa ilość godzin za cały okres zamówienia wynosi godz.  w tym:</w:t>
      </w:r>
    </w:p>
    <w:p w14:paraId="448B0ED4" w14:textId="3F320DE1" w:rsidR="00086EF9" w:rsidRPr="00086EF9" w:rsidRDefault="00086EF9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ind w:left="426" w:right="8" w:hanging="426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liczba godzin usług opiekuńczych i specjalistycznych usług opiekuńczych  – </w:t>
      </w:r>
      <w:r w:rsidR="009D3F1F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1159</w:t>
      </w:r>
    </w:p>
    <w:p w14:paraId="25C4A306" w14:textId="00E5DA26" w:rsidR="00086EF9" w:rsidRPr="00086EF9" w:rsidRDefault="00086EF9">
      <w:pPr>
        <w:widowControl w:val="0"/>
        <w:numPr>
          <w:ilvl w:val="0"/>
          <w:numId w:val="34"/>
        </w:numPr>
        <w:suppressAutoHyphens/>
        <w:autoSpaceDN w:val="0"/>
        <w:spacing w:after="120" w:line="240" w:lineRule="auto"/>
        <w:ind w:left="425" w:right="8" w:hanging="425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l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iczba godzin specjalistycznych usług opiekuńczych dla osób z zaburzeniami psychicznymi -  </w:t>
      </w:r>
      <w:r w:rsidR="009D3F1F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5816</w:t>
      </w:r>
    </w:p>
    <w:p w14:paraId="03AEE604" w14:textId="77777777" w:rsidR="00086EF9" w:rsidRPr="00D13D85" w:rsidRDefault="00086EF9">
      <w:pPr>
        <w:pStyle w:val="Akapitzlist"/>
        <w:widowControl w:val="0"/>
        <w:numPr>
          <w:ilvl w:val="0"/>
          <w:numId w:val="51"/>
        </w:numPr>
        <w:suppressAutoHyphens/>
        <w:autoSpaceDN w:val="0"/>
        <w:spacing w:after="120" w:line="240" w:lineRule="auto"/>
        <w:ind w:left="425" w:hanging="425"/>
        <w:contextualSpacing w:val="0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D13D85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Rozliczenia miesięczne będą następować poprzez iloczyn godzin świadczonej usługi i stawki        jedną godzinę zaproponowaną w ofercie.</w:t>
      </w:r>
    </w:p>
    <w:p w14:paraId="67BAC9D8" w14:textId="68D21693" w:rsidR="00086EF9" w:rsidRPr="001E6518" w:rsidRDefault="00086EF9">
      <w:pPr>
        <w:pStyle w:val="Akapitzlist"/>
        <w:widowControl w:val="0"/>
        <w:numPr>
          <w:ilvl w:val="0"/>
          <w:numId w:val="52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Podana w ust. </w:t>
      </w:r>
      <w:r w:rsid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5</w:t>
      </w:r>
      <w:r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ilość godzin jest ilością szacunkową i stanowi jedynie  przewidywaną do </w:t>
      </w:r>
      <w:r w:rsidR="00F6404D"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</w:r>
      <w:r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</w:t>
      </w:r>
      <w:r w:rsidR="00F6404D"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konania ilość świadczonych usług. Zamawiający zastrzega sobie prawo do jednostronnego                                                                                                                                                                                                         zmniejszenia lub zwiększenia zakresu świadczonych usług, czyli zmniejszenia lub</w:t>
      </w:r>
      <w:r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zwiększenia łącznej ilości godzin przy zachowaniu cen jednostkowych. Wykonawcy nie będą przysługiwać z tego tytułu żadne roszczenia odszkodowawcze względem Zamawiającego.</w:t>
      </w:r>
    </w:p>
    <w:p w14:paraId="03DE4BA0" w14:textId="521E2A6C" w:rsidR="00086EF9" w:rsidRPr="00086EF9" w:rsidRDefault="00086EF9">
      <w:pPr>
        <w:widowControl w:val="0"/>
        <w:numPr>
          <w:ilvl w:val="0"/>
          <w:numId w:val="3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Wykonawca zobowiązany jest do przekazywania Zamawiającemu rozliczenia za każdy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miesiąc świadczonych usług, do 10 dnia następnego miesiąca w formie faktury wraz </w:t>
      </w:r>
      <w:r w:rsidR="00F6404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</w:t>
      </w:r>
      <w:r w:rsidR="00F6404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załącznikami:</w:t>
      </w:r>
    </w:p>
    <w:p w14:paraId="0207D8AD" w14:textId="77777777" w:rsidR="00086EF9" w:rsidRPr="00086EF9" w:rsidRDefault="00086EF9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Zał. Nr 1 do umowy – szczegółowe rozliczenie usług,</w:t>
      </w:r>
    </w:p>
    <w:p w14:paraId="02100406" w14:textId="77777777" w:rsidR="00086EF9" w:rsidRPr="00086EF9" w:rsidRDefault="00086EF9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Zał. Nr 2 do umowy – rozliczenie zbiorcze</w:t>
      </w:r>
    </w:p>
    <w:p w14:paraId="3B76FCE0" w14:textId="799D6E0C" w:rsidR="00086EF9" w:rsidRPr="00086EF9" w:rsidRDefault="00086EF9">
      <w:pPr>
        <w:widowControl w:val="0"/>
        <w:numPr>
          <w:ilvl w:val="0"/>
          <w:numId w:val="36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Zał.</w:t>
      </w:r>
      <w:r w:rsid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Nr 3 do umowy – wykaz osób, u których usługi opiekuńcze/ usługi specjalistyczne/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specjalistyczne usługi opiekuńcze dla osób z zaburzeniami psychicznymi nie były świadczone    zgodnie z decyzją,</w:t>
      </w:r>
    </w:p>
    <w:p w14:paraId="5ECFEBAB" w14:textId="77777777" w:rsidR="00086EF9" w:rsidRPr="001E6518" w:rsidRDefault="00086EF9">
      <w:pPr>
        <w:pStyle w:val="Akapitzlist"/>
        <w:widowControl w:val="0"/>
        <w:numPr>
          <w:ilvl w:val="0"/>
          <w:numId w:val="53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Wynagrodzenie za wykonane usługi płatne będzie w terminie 7 dni od daty przedłożenia</w:t>
      </w:r>
      <w:r w:rsidRPr="001E651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Zamawiającemu prawidłowo faktury. </w:t>
      </w:r>
      <w:r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Faktura wystawiona bezpodstawnie zostanie zwrócona.</w:t>
      </w:r>
    </w:p>
    <w:p w14:paraId="6990F08F" w14:textId="58196E58" w:rsidR="00086EF9" w:rsidRPr="001E6518" w:rsidRDefault="00086EF9">
      <w:pPr>
        <w:pStyle w:val="Akapitzlist"/>
        <w:widowControl w:val="0"/>
        <w:numPr>
          <w:ilvl w:val="0"/>
          <w:numId w:val="5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Fakturę  należy wystawić na</w:t>
      </w:r>
      <w:r w:rsid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:</w:t>
      </w:r>
    </w:p>
    <w:p w14:paraId="78699E4C" w14:textId="77777777" w:rsidR="00086EF9" w:rsidRPr="00086EF9" w:rsidRDefault="00086EF9" w:rsidP="00086EF9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b/>
          <w:kern w:val="3"/>
          <w:sz w:val="22"/>
          <w:szCs w:val="22"/>
          <w:lang w:eastAsia="zh-CN" w:bidi="hi-IN"/>
          <w14:ligatures w14:val="none"/>
        </w:rPr>
        <w:t xml:space="preserve">       Nabywca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: Gmina Grodków, ul. Warszawska 29, 49-200 Grodków, NIP: 7531005755,</w:t>
      </w:r>
    </w:p>
    <w:p w14:paraId="06EACF96" w14:textId="77777777" w:rsidR="00086EF9" w:rsidRPr="00086EF9" w:rsidRDefault="00086EF9" w:rsidP="00471F8A">
      <w:pPr>
        <w:widowControl w:val="0"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b/>
          <w:kern w:val="3"/>
          <w:sz w:val="22"/>
          <w:szCs w:val="22"/>
          <w:lang w:eastAsia="zh-CN" w:bidi="hi-IN"/>
          <w14:ligatures w14:val="none"/>
        </w:rPr>
        <w:t xml:space="preserve">       Odbiorca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: Ośrodek Pomocy Społecznej w Grodkowie, ul. Szpitalna 13,49-200 Grodków.</w:t>
      </w:r>
    </w:p>
    <w:p w14:paraId="792A5846" w14:textId="77777777" w:rsidR="00086EF9" w:rsidRPr="001E6518" w:rsidRDefault="00086EF9">
      <w:pPr>
        <w:pStyle w:val="Akapitzlist"/>
        <w:widowControl w:val="0"/>
        <w:numPr>
          <w:ilvl w:val="0"/>
          <w:numId w:val="54"/>
        </w:numPr>
        <w:suppressAutoHyphens/>
        <w:autoSpaceDN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 datę zapłaty uważa się dzień obciążenia rachunku Zamawiającego.</w:t>
      </w:r>
    </w:p>
    <w:p w14:paraId="0DB01CFE" w14:textId="77777777" w:rsidR="003C21A9" w:rsidRPr="003C21A9" w:rsidRDefault="00086EF9">
      <w:pPr>
        <w:pStyle w:val="Akapitzlist"/>
        <w:widowControl w:val="0"/>
        <w:numPr>
          <w:ilvl w:val="0"/>
          <w:numId w:val="55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Cena jednostkowa o której mowa w ust. </w:t>
      </w:r>
      <w:r w:rsidR="00F6404D"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2 pkt a i b</w:t>
      </w:r>
      <w:r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nie może  ulec zmianie przez cały okres</w:t>
      </w:r>
      <w:r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  <w:t>trwania umowy</w:t>
      </w:r>
      <w:r w:rsidR="00F6404D"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z wyjątkiem okoliczności zawartych w </w:t>
      </w:r>
      <w:r w:rsidR="00F6404D" w:rsidRPr="001E6518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15</w:t>
      </w:r>
      <w:r w:rsidRPr="001E651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.</w:t>
      </w:r>
    </w:p>
    <w:p w14:paraId="3BC5422B" w14:textId="77777777" w:rsidR="003C21A9" w:rsidRPr="003C21A9" w:rsidRDefault="00086EF9">
      <w:pPr>
        <w:pStyle w:val="Akapitzlist"/>
        <w:widowControl w:val="0"/>
        <w:numPr>
          <w:ilvl w:val="0"/>
          <w:numId w:val="55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3C21A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Ostateczny zakres zamówienia (ilość godzin) będzie zależeć od ilości podopiecznych.</w:t>
      </w:r>
    </w:p>
    <w:p w14:paraId="5D9C48AA" w14:textId="328BE462" w:rsidR="00086EF9" w:rsidRPr="003C21A9" w:rsidRDefault="00086EF9">
      <w:pPr>
        <w:pStyle w:val="Akapitzlist"/>
        <w:widowControl w:val="0"/>
        <w:numPr>
          <w:ilvl w:val="0"/>
          <w:numId w:val="5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3C21A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Wierzytelność z niniejszej umowy nie może być przedmiotem obrotu cywilnoprawnego bez                             pisemnej zgody Zamawiającego.</w:t>
      </w:r>
    </w:p>
    <w:p w14:paraId="4F9C7E4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lastRenderedPageBreak/>
        <w:t>§ 7</w:t>
      </w:r>
    </w:p>
    <w:p w14:paraId="41A5E999" w14:textId="77777777" w:rsidR="00086EF9" w:rsidRPr="00086EF9" w:rsidRDefault="00086EF9" w:rsidP="00471F8A">
      <w:pPr>
        <w:widowControl w:val="0"/>
        <w:numPr>
          <w:ilvl w:val="0"/>
          <w:numId w:val="10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Wykonawca zobowiązuje się kierować do wykonywania usług osoby o odpowiednim przygotowaniu zawodowym zgodnie z Rozporządzeniem Ministra Polityki Społecznej z dnia 22 września 2005 r. w sprawie specjalistycznych usług opiekuńczych.  </w:t>
      </w:r>
    </w:p>
    <w:p w14:paraId="14FF7112" w14:textId="77777777" w:rsidR="00086EF9" w:rsidRPr="00086EF9" w:rsidRDefault="00086EF9" w:rsidP="00471F8A">
      <w:pPr>
        <w:widowControl w:val="0"/>
        <w:numPr>
          <w:ilvl w:val="0"/>
          <w:numId w:val="4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Zamawiający dopuszcza zmiany osób przewidzianych do realizacji zamówienia w przypadkach:</w:t>
      </w:r>
    </w:p>
    <w:p w14:paraId="26A174E4" w14:textId="22E08567" w:rsidR="00086EF9" w:rsidRPr="00086EF9" w:rsidRDefault="00086EF9" w:rsidP="00471F8A">
      <w:pPr>
        <w:widowControl w:val="0"/>
        <w:numPr>
          <w:ilvl w:val="0"/>
          <w:numId w:val="11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śmierci lub innych zdarzeń losowych uniemożliwiających osobom wskazanym do realizacji zamówienia wykonywania usługi,</w:t>
      </w:r>
    </w:p>
    <w:p w14:paraId="1B0E0EE5" w14:textId="77777777" w:rsidR="00086EF9" w:rsidRPr="00086EF9" w:rsidRDefault="00086EF9" w:rsidP="00471F8A">
      <w:pPr>
        <w:widowControl w:val="0"/>
        <w:numPr>
          <w:ilvl w:val="0"/>
          <w:numId w:val="11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niewywiązywania się osób z należytego wykonywania przedmiotu zamówienia,</w:t>
      </w:r>
    </w:p>
    <w:p w14:paraId="07EF6FC0" w14:textId="03621981" w:rsidR="00086EF9" w:rsidRPr="004900B4" w:rsidRDefault="00086EF9" w:rsidP="00471F8A">
      <w:pPr>
        <w:widowControl w:val="0"/>
        <w:numPr>
          <w:ilvl w:val="0"/>
          <w:numId w:val="11"/>
        </w:numPr>
        <w:suppressAutoHyphens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wystąpienia innych przyczyn niezależnych od wykonawcy (np. rezygnacji osób wskazanych do realizacji usług), skutkujących koniecznością zmiany osób przewidzianych do realizacji zamówienia. </w:t>
      </w:r>
      <w:r w:rsidRPr="004900B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Kwalifikacje i doświadczenia nowych osób wyznaczonych przez wykonawcę do realizacji </w:t>
      </w:r>
      <w:r w:rsidRPr="004900B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ab/>
        <w:t>umowy, muszą spełniać warunki zawarte w niniejszej umowie.</w:t>
      </w:r>
    </w:p>
    <w:p w14:paraId="079ED931" w14:textId="3C7E6EC5" w:rsidR="00086EF9" w:rsidRPr="00086EF9" w:rsidRDefault="00086EF9" w:rsidP="00471F8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3.  </w:t>
      </w:r>
      <w:r w:rsidR="004900B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 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zobowiązany jest do prowadzenia dokumentacji świadczonych usług w formie:</w:t>
      </w:r>
    </w:p>
    <w:p w14:paraId="73FEE85E" w14:textId="77777777" w:rsidR="00086EF9" w:rsidRPr="00086EF9" w:rsidRDefault="00086EF9" w:rsidP="00471F8A">
      <w:pPr>
        <w:widowControl w:val="0"/>
        <w:numPr>
          <w:ilvl w:val="0"/>
          <w:numId w:val="12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Kart realizacji </w:t>
      </w:r>
      <w:bookmarkStart w:id="0" w:name="_Hlk609650691"/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specjalistycznych usług opiekuńczych</w:t>
      </w:r>
      <w:bookmarkEnd w:id="0"/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, usług opiekuńczych oraz specjalistycznych usług opiekuńczych dla osób z zaburzeniami psychicznymi na terenie miasta i gminy Grodków (zał. Nr 4)</w:t>
      </w:r>
    </w:p>
    <w:p w14:paraId="15254780" w14:textId="77777777" w:rsidR="00086EF9" w:rsidRPr="00086EF9" w:rsidRDefault="00086EF9" w:rsidP="00471F8A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Sprawozdań z realizacji usług opiekuńczych, specjalistycznych usług opiekuńczych oraz specjalistycznych usług opiekuńczych dla osób z zaburzeniami psychicznymi  (zał. Nr 5)</w:t>
      </w:r>
    </w:p>
    <w:p w14:paraId="5234BBF6" w14:textId="77777777" w:rsidR="00086EF9" w:rsidRPr="00086EF9" w:rsidRDefault="00086EF9" w:rsidP="004900B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Kart społecznego funkcjonowania podopiecznego (zał. Nr 6).</w:t>
      </w:r>
    </w:p>
    <w:p w14:paraId="4C1BAAA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5C6DA94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8</w:t>
      </w:r>
    </w:p>
    <w:p w14:paraId="76049509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28D65E9A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  <w:t xml:space="preserve">  Umowa zostaje zawarta na okres od 1 stycznia 2026 r. do 31 grudnia 2026 r.</w:t>
      </w:r>
    </w:p>
    <w:p w14:paraId="42F7F5D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3D9E0B6C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bookmarkStart w:id="1" w:name="_Hlk609652061"/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9</w:t>
      </w:r>
      <w:bookmarkEnd w:id="1"/>
    </w:p>
    <w:p w14:paraId="7329066C" w14:textId="77777777" w:rsidR="00086EF9" w:rsidRPr="00086EF9" w:rsidRDefault="00086EF9" w:rsidP="00471F8A">
      <w:pPr>
        <w:widowControl w:val="0"/>
        <w:numPr>
          <w:ilvl w:val="0"/>
          <w:numId w:val="13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Zamawiającemu przysługuje prawo do odstąpienia od umowy:</w:t>
      </w:r>
    </w:p>
    <w:p w14:paraId="07E8556C" w14:textId="77777777" w:rsidR="00086EF9" w:rsidRPr="00086EF9" w:rsidRDefault="00086EF9" w:rsidP="00471F8A">
      <w:pPr>
        <w:widowControl w:val="0"/>
        <w:numPr>
          <w:ilvl w:val="1"/>
          <w:numId w:val="1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podstawowemu interesowi bezpieczeństwa państwa lub bezpieczeństwu publicznemu,</w:t>
      </w:r>
    </w:p>
    <w:p w14:paraId="7721D132" w14:textId="77777777" w:rsidR="00086EF9" w:rsidRPr="00086EF9" w:rsidRDefault="00086EF9" w:rsidP="00471F8A">
      <w:pPr>
        <w:widowControl w:val="0"/>
        <w:numPr>
          <w:ilvl w:val="1"/>
          <w:numId w:val="1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zostanie wydany nakaz zajęcia majątku Wykonawcy,</w:t>
      </w:r>
    </w:p>
    <w:p w14:paraId="67635782" w14:textId="77777777" w:rsidR="00086EF9" w:rsidRPr="00086EF9" w:rsidRDefault="00086EF9" w:rsidP="00471F8A">
      <w:pPr>
        <w:widowControl w:val="0"/>
        <w:numPr>
          <w:ilvl w:val="1"/>
          <w:numId w:val="1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Wykonawca nie rozpoczął realizacji umowy bez uzasadnionych przyczyn oraz nie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kontynuuje jej pomimo wezwania Zamawiającego złożonego na piśmie,</w:t>
      </w:r>
    </w:p>
    <w:p w14:paraId="6921093D" w14:textId="77777777" w:rsidR="00086EF9" w:rsidRPr="00086EF9" w:rsidRDefault="00086EF9" w:rsidP="00471F8A">
      <w:pPr>
        <w:widowControl w:val="0"/>
        <w:numPr>
          <w:ilvl w:val="1"/>
          <w:numId w:val="1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Wykonawca przerwał realizację umowy i przerwa ta trwa dłużej niż 4 dni,</w:t>
      </w:r>
    </w:p>
    <w:p w14:paraId="336C6265" w14:textId="77777777" w:rsidR="00086EF9" w:rsidRPr="00086EF9" w:rsidRDefault="00086EF9" w:rsidP="00471F8A">
      <w:pPr>
        <w:widowControl w:val="0"/>
        <w:numPr>
          <w:ilvl w:val="1"/>
          <w:numId w:val="1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zachodzi co najmniej jedna z następujących okoliczności:</w:t>
      </w:r>
    </w:p>
    <w:p w14:paraId="6007927C" w14:textId="77777777" w:rsidR="00086EF9" w:rsidRPr="00086EF9" w:rsidRDefault="00086EF9" w:rsidP="00471F8A">
      <w:pPr>
        <w:widowControl w:val="0"/>
        <w:numPr>
          <w:ilvl w:val="0"/>
          <w:numId w:val="1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dokonano zmiany umowy z naruszeniem art. 454 i art. 455 ustawy Prawo zamówień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publicznych,</w:t>
      </w:r>
    </w:p>
    <w:p w14:paraId="1D8B7810" w14:textId="77777777" w:rsidR="00086EF9" w:rsidRPr="00086EF9" w:rsidRDefault="00086EF9" w:rsidP="00471F8A">
      <w:pPr>
        <w:widowControl w:val="0"/>
        <w:numPr>
          <w:ilvl w:val="0"/>
          <w:numId w:val="1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wykonawca w chwili zawarcia umowy podlegał wykluczeniu na podstawie art. 108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ustawy Prawo zamówień publicznych,</w:t>
      </w:r>
    </w:p>
    <w:p w14:paraId="0A89CF90" w14:textId="5C64A31E" w:rsidR="00086EF9" w:rsidRPr="00086EF9" w:rsidRDefault="00086EF9" w:rsidP="00471F8A">
      <w:pPr>
        <w:widowControl w:val="0"/>
        <w:numPr>
          <w:ilvl w:val="0"/>
          <w:numId w:val="1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Trybunał Sprawiedliwości Unii Europejskiej stwierdził, w ramach procedury</w:t>
      </w:r>
      <w:r w:rsidR="004900B4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przewidzianej w art. 258 Traktatu o funkcjonowaniu Unii Europejskiej, że</w:t>
      </w:r>
      <w:r w:rsidR="004900B4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Rzeczpospolita Polska uchybiła zobowiązaniom, które ciążą na niej na mocy Traktatów i dyrektywy 2014/24/UE z uwagi na to, że Zamawiający udzielił zamówienia z</w:t>
      </w:r>
      <w:r w:rsidR="004900B4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naruszeniem prawa Unii Europejskiej.</w:t>
      </w:r>
    </w:p>
    <w:p w14:paraId="63EC814E" w14:textId="77777777" w:rsidR="00086EF9" w:rsidRPr="00086EF9" w:rsidRDefault="00086EF9" w:rsidP="00471F8A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Wykonawcy przysługuje prawo odstąpienia od umowy, jeżeli:</w:t>
      </w:r>
    </w:p>
    <w:p w14:paraId="103E9E6B" w14:textId="77777777" w:rsidR="004900B4" w:rsidRDefault="00086EF9">
      <w:pPr>
        <w:pStyle w:val="Akapitzlist"/>
        <w:widowControl w:val="0"/>
        <w:numPr>
          <w:ilvl w:val="0"/>
          <w:numId w:val="48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4900B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Zamawiający nie wywiązuje się z obowiązku zapłaty faktur mimo dodatkowego wezwania</w:t>
      </w:r>
      <w:r w:rsidRPr="004900B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w terminie 30 dni od upływu terminu na zapłatę faktur, określonego w niniejszej umowie,</w:t>
      </w:r>
    </w:p>
    <w:p w14:paraId="69CC13F6" w14:textId="3919076C" w:rsidR="00086EF9" w:rsidRPr="004900B4" w:rsidRDefault="00086EF9">
      <w:pPr>
        <w:pStyle w:val="Akapitzlist"/>
        <w:widowControl w:val="0"/>
        <w:numPr>
          <w:ilvl w:val="0"/>
          <w:numId w:val="48"/>
        </w:numPr>
        <w:suppressAutoHyphens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4900B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Zamawiający zawiadomi Wykonawcę, iż z powodu zaistnienia uprzednio nieprzewidzianych okoliczności nie będzie mógł spełnić swoich zobowiązań umownych wobec Wykonawcy.</w:t>
      </w:r>
    </w:p>
    <w:p w14:paraId="5526B330" w14:textId="5192BE02" w:rsidR="00086EF9" w:rsidRPr="00086EF9" w:rsidRDefault="00086EF9" w:rsidP="00471F8A">
      <w:pPr>
        <w:widowControl w:val="0"/>
        <w:numPr>
          <w:ilvl w:val="0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Wykonawca wykonuje umowę, w sposób wadliwy lub sprzeczny z umową,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Zamawiający może wezwać go do zmiany sposobu wykonania i wyznaczyć w tym celu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odpowiedni</w:t>
      </w:r>
      <w:r w:rsidR="004900B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termin. Po bezskutecznym upływie wyznaczonego terminu – zgodnie z przepisami Kodeksu</w:t>
      </w:r>
      <w:r w:rsidR="004900B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cywilnego, Zamawiający może od umowy odstąpić albo powierzyć poprawienie lub dalsze wykonanie umowy innemu podmiotowi na koszt i niebezpieczeństwo Wykonawcy.</w:t>
      </w:r>
    </w:p>
    <w:p w14:paraId="48B51BB8" w14:textId="77777777" w:rsidR="00086EF9" w:rsidRPr="00086EF9" w:rsidRDefault="00086EF9" w:rsidP="00471F8A">
      <w:pPr>
        <w:widowControl w:val="0"/>
        <w:numPr>
          <w:ilvl w:val="0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lastRenderedPageBreak/>
        <w:t>Oświadczenie o odstąpieniu od umowy z przyczyn, o których mowa w ust. 1 - 3 powinno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zostać złożone w terminie 30 dni od daty powzięcia wiadomości o okolicznościach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uzasadniających odstąpienie od umowy.</w:t>
      </w:r>
    </w:p>
    <w:p w14:paraId="66F52F2B" w14:textId="77777777" w:rsidR="00086EF9" w:rsidRPr="00086EF9" w:rsidRDefault="00086EF9" w:rsidP="00471F8A">
      <w:pPr>
        <w:widowControl w:val="0"/>
        <w:numPr>
          <w:ilvl w:val="0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Odstąpienie od umowy określone w ust. 1 pkt. 2-4, pkt 5 lit. a-b i ust. 3 nastąpi z winy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Wykonawcy.</w:t>
      </w:r>
    </w:p>
    <w:p w14:paraId="671F6FD7" w14:textId="77777777" w:rsidR="00086EF9" w:rsidRPr="00086EF9" w:rsidRDefault="00086EF9" w:rsidP="00471F8A">
      <w:pPr>
        <w:widowControl w:val="0"/>
        <w:numPr>
          <w:ilvl w:val="0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Odstąpienie od umowy winno nastąpić w formie pisemnej pod rygorem nieważności takiego oświadczenia i powinno zawierać uzasadnienie.</w:t>
      </w:r>
    </w:p>
    <w:p w14:paraId="3C128889" w14:textId="77777777" w:rsidR="00086EF9" w:rsidRPr="00086EF9" w:rsidRDefault="00086EF9" w:rsidP="00086EF9">
      <w:pPr>
        <w:widowControl w:val="0"/>
        <w:autoSpaceDN w:val="0"/>
        <w:spacing w:after="0" w:line="240" w:lineRule="auto"/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</w:p>
    <w:p w14:paraId="2E0CCC28" w14:textId="77777777" w:rsidR="00086EF9" w:rsidRPr="00086EF9" w:rsidRDefault="00086EF9" w:rsidP="00086EF9">
      <w:pPr>
        <w:widowControl w:val="0"/>
        <w:tabs>
          <w:tab w:val="left" w:pos="3885"/>
          <w:tab w:val="center" w:pos="4677"/>
        </w:tabs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10</w:t>
      </w:r>
    </w:p>
    <w:p w14:paraId="3C00F2F2" w14:textId="77777777" w:rsidR="00086EF9" w:rsidRPr="00086EF9" w:rsidRDefault="00086EF9" w:rsidP="00471F8A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Strony ustalają, że obowiązującą je formą odszkodowania z tytułu nienależytego wykonania umowy lub z tytułu odstąpienia od jej wykonywania są kary umowne.</w:t>
      </w:r>
    </w:p>
    <w:p w14:paraId="0B7514A5" w14:textId="77777777" w:rsidR="00086EF9" w:rsidRPr="00086EF9" w:rsidRDefault="00086EF9" w:rsidP="00471F8A">
      <w:pPr>
        <w:widowControl w:val="0"/>
        <w:numPr>
          <w:ilvl w:val="0"/>
          <w:numId w:val="18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Wykonawca zapłaci Zamawiającemu karę umowną:</w:t>
      </w:r>
    </w:p>
    <w:p w14:paraId="25A5B28B" w14:textId="51A94D00" w:rsidR="00086EF9" w:rsidRPr="00086EF9" w:rsidRDefault="00086EF9" w:rsidP="00471F8A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 odstąpienie od umowy przez którąkolwiek ze stron, z przyczyn, za które ponosi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odpowiedzialność Wykonawca w wysokości 10% wynagrodzenia brutto określonego w </w:t>
      </w:r>
      <w:r w:rsidRPr="00086EF9">
        <w:rPr>
          <w:rFonts w:ascii="Arial" w:eastAsia="Arial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6 ust. </w:t>
      </w:r>
      <w:r w:rsidR="003C21A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4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niniejszej umowy,</w:t>
      </w:r>
    </w:p>
    <w:p w14:paraId="60BF459A" w14:textId="77777777" w:rsidR="00086EF9" w:rsidRPr="00086EF9" w:rsidRDefault="00086EF9" w:rsidP="00471F8A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za niewywiązanie się z obowiązku przedłożenia </w:t>
      </w:r>
      <w:r w:rsidRPr="00086EF9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 xml:space="preserve">Zamawiającemu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któregokolwiek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z dokumentów, o których mowa w §14 ust. 2 umowy, w wysokości 500,00 zł, za każdy dzień zwłoki, w stosunku do terminu określonego przez </w:t>
      </w:r>
      <w:r w:rsidRPr="00086EF9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>Zamawiającego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.</w:t>
      </w:r>
    </w:p>
    <w:p w14:paraId="24DE0D3F" w14:textId="1C251277" w:rsidR="00086EF9" w:rsidRPr="00086EF9" w:rsidRDefault="00086EF9" w:rsidP="00B83FB8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za niewywiązanie się z obowiązku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 xml:space="preserve">zatrudnienia przy realizacji zamówienia którejkolwiek z osób wskazanych w § </w:t>
      </w:r>
      <w:r w:rsidR="00BF0AC0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14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 xml:space="preserve"> ust.1 umowy, na podstawie umowy o pracę w rozumieniu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br/>
        <w:t>przepisów Kodeksu Pracy w wysokości 1.0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00,00 zł, za każdy stwierdzony przypadek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.</w:t>
      </w:r>
    </w:p>
    <w:p w14:paraId="5548D296" w14:textId="77777777" w:rsidR="00086EF9" w:rsidRPr="00086EF9" w:rsidRDefault="00086EF9" w:rsidP="00B83FB8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>Wykonawca zapłaci Zamawiającemu karę umowną za każdorazowe stwierdzenie nieprzestrzegania przez Wykonawcę zadeklarowanego w ofercie utworzenia Punktu Obsługi Klienta w Grodkowie, w wysokości 5.000 zł (słownie: pięć tysięcy złotych)</w:t>
      </w:r>
    </w:p>
    <w:p w14:paraId="65C3B4CF" w14:textId="523D1B6B" w:rsidR="00086EF9" w:rsidRPr="00086EF9" w:rsidRDefault="00086EF9">
      <w:pPr>
        <w:widowControl w:val="0"/>
        <w:numPr>
          <w:ilvl w:val="0"/>
          <w:numId w:val="3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 nienależyte wykonywanie umowy uważać się będzie każde zgłoszenie dokonane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  <w:t>przez podopiecznego o niewłaściwym sprawowaniu opieki w ramach świadczonej usługi, które weryfikuje Zamawiający bądź stwierdzenie nieprawidłowości podczas czynności kontrolnych.</w:t>
      </w:r>
    </w:p>
    <w:p w14:paraId="1FFC4DC1" w14:textId="402CD6AB" w:rsidR="00086EF9" w:rsidRPr="00086EF9" w:rsidRDefault="00086EF9">
      <w:pPr>
        <w:widowControl w:val="0"/>
        <w:numPr>
          <w:ilvl w:val="0"/>
          <w:numId w:val="3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Zamawiający zapłaci Wykonawcy karę umowną za odstąpienie od umowy przez którąkolwiek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 ze stron z przyczyn, za które ponosi odpowiedzialność Zamawiający w wysokości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 5% </w:t>
      </w:r>
      <w:r w:rsidR="00E028B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łącznego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wynagrodzenia brutto określonego w </w:t>
      </w:r>
      <w:r w:rsidRPr="00086EF9">
        <w:rPr>
          <w:rFonts w:ascii="Arial" w:eastAsia="Arial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6 ust</w:t>
      </w:r>
      <w:r w:rsidR="003C21A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. 4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niniejszej umowy, za wyjątkiem sytuacji   przedstawionej w art. 456 Prawa zamówień publicznych.   </w:t>
      </w:r>
    </w:p>
    <w:p w14:paraId="2D3FB5D0" w14:textId="520C4FCD" w:rsidR="00086EF9" w:rsidRPr="00086EF9" w:rsidRDefault="00086EF9">
      <w:pPr>
        <w:widowControl w:val="0"/>
        <w:numPr>
          <w:ilvl w:val="0"/>
          <w:numId w:val="3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Łączna maksymalna wysokość kar umownych nie może przekroczyć 20 % wartości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</w:r>
      <w:r w:rsidR="00E028B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łącznego 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wynagrodzenia brutto określonego w </w:t>
      </w:r>
      <w:r w:rsidRPr="00086EF9">
        <w:rPr>
          <w:rFonts w:ascii="Arial" w:eastAsia="Arial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6 ust. </w:t>
      </w:r>
      <w:r w:rsidR="003C21A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4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 niniejszej umowy.</w:t>
      </w:r>
    </w:p>
    <w:p w14:paraId="002EB818" w14:textId="77777777" w:rsidR="00086EF9" w:rsidRPr="00086EF9" w:rsidRDefault="00086EF9">
      <w:pPr>
        <w:widowControl w:val="0"/>
        <w:numPr>
          <w:ilvl w:val="0"/>
          <w:numId w:val="3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 przypadku uzgodnienia zmiany terminów realizacji umowy, kara umowna będzie liczona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od  nowych terminów.</w:t>
      </w:r>
    </w:p>
    <w:p w14:paraId="1B5927CB" w14:textId="77777777" w:rsidR="00086EF9" w:rsidRPr="00086EF9" w:rsidRDefault="00086EF9">
      <w:pPr>
        <w:widowControl w:val="0"/>
        <w:numPr>
          <w:ilvl w:val="0"/>
          <w:numId w:val="3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Wykonawca wyraża zgodę na potrącenie ewentualnych kar umownych z wynagrodzenia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za wykonany przedmiot umowy.</w:t>
      </w:r>
    </w:p>
    <w:p w14:paraId="46585DA1" w14:textId="77777777" w:rsidR="00086EF9" w:rsidRPr="00086EF9" w:rsidRDefault="00086EF9">
      <w:pPr>
        <w:widowControl w:val="0"/>
        <w:numPr>
          <w:ilvl w:val="0"/>
          <w:numId w:val="3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>W przypadku braku możliwości potrącenia, o którym mowa w ust. 7 Wykonawca</w:t>
      </w:r>
      <w:r w:rsidRPr="00086EF9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br/>
        <w:t>zobowiązany jest zapłacić karę umowną w terminie 14 dni od dnia doręczenia mu wezwania</w:t>
      </w:r>
      <w:r w:rsidRPr="00086EF9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br/>
        <w:t>do zapłaty.</w:t>
      </w:r>
    </w:p>
    <w:p w14:paraId="470CCB45" w14:textId="77777777" w:rsidR="00086EF9" w:rsidRPr="00086EF9" w:rsidRDefault="00086EF9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kary umowne nie pokryją szkody poniesionej przez Zamawiającego, powstałej w wyniku niewykonania lub nienależytego wykonania umowy przez Wykonawcę, Zamawiający może dochodzić od Wykonawcy odszkodowania uzupełniającego na zasadach ogólnych,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wynikających z Kodeksu cywilnego.</w:t>
      </w:r>
    </w:p>
    <w:p w14:paraId="50DEF17A" w14:textId="77777777" w:rsidR="00086EF9" w:rsidRPr="00086EF9" w:rsidRDefault="00086EF9" w:rsidP="00086EF9">
      <w:pPr>
        <w:widowControl w:val="0"/>
        <w:tabs>
          <w:tab w:val="left" w:pos="3885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13E2C63E" w14:textId="77777777" w:rsidR="00086EF9" w:rsidRPr="00086EF9" w:rsidRDefault="00086EF9" w:rsidP="00086EF9">
      <w:pPr>
        <w:widowControl w:val="0"/>
        <w:tabs>
          <w:tab w:val="left" w:pos="3885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11</w:t>
      </w:r>
    </w:p>
    <w:p w14:paraId="7DDBE1BB" w14:textId="77777777" w:rsidR="00086EF9" w:rsidRPr="00086EF9" w:rsidRDefault="00086EF9" w:rsidP="00E028B9">
      <w:pPr>
        <w:widowControl w:val="0"/>
        <w:numPr>
          <w:ilvl w:val="0"/>
          <w:numId w:val="20"/>
        </w:numPr>
        <w:tabs>
          <w:tab w:val="left" w:pos="-5913"/>
          <w:tab w:val="center" w:pos="-1803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Umowa może zostać wypowiedziana przez każdą Stronę z zachowaniem trzymiesięcznego okresu wypowiedzenia.</w:t>
      </w:r>
    </w:p>
    <w:p w14:paraId="776FBF63" w14:textId="77777777" w:rsidR="00086EF9" w:rsidRPr="00086EF9" w:rsidRDefault="00086EF9" w:rsidP="00E028B9">
      <w:pPr>
        <w:widowControl w:val="0"/>
        <w:numPr>
          <w:ilvl w:val="0"/>
          <w:numId w:val="21"/>
        </w:numPr>
        <w:tabs>
          <w:tab w:val="left" w:pos="-5913"/>
          <w:tab w:val="center" w:pos="-1803"/>
        </w:tabs>
        <w:suppressAutoHyphens/>
        <w:autoSpaceDN w:val="0"/>
        <w:spacing w:after="0" w:line="240" w:lineRule="auto"/>
        <w:ind w:left="426" w:hanging="437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Zamawiający może wypowiedzieć umowę ze skutkiem natychmiastowym w przypadku rażącego i uporczywego naruszenia przez Wykonawcę postanowień niniejszej umowy.</w:t>
      </w:r>
    </w:p>
    <w:p w14:paraId="150E2DEE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</w:p>
    <w:p w14:paraId="5C04CBC4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12</w:t>
      </w:r>
    </w:p>
    <w:p w14:paraId="3F0A02E8" w14:textId="77777777" w:rsidR="00086EF9" w:rsidRPr="00086EF9" w:rsidRDefault="00086EF9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Zakazuje się istotnych zmian niniejszej umowy w stosunku do treści oferty, na podstawie której dokonano wyboru wykonawcy z zastrzeżeniem ust. 2.</w:t>
      </w:r>
    </w:p>
    <w:p w14:paraId="7E1E5CEA" w14:textId="77777777" w:rsidR="00086EF9" w:rsidRPr="00086EF9" w:rsidRDefault="00086EF9">
      <w:pPr>
        <w:widowControl w:val="0"/>
        <w:numPr>
          <w:ilvl w:val="0"/>
          <w:numId w:val="38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lastRenderedPageBreak/>
        <w:t>Dopuszcza się dokonywania zmian treści umowy w podanym niżej zakresie:</w:t>
      </w:r>
    </w:p>
    <w:p w14:paraId="6DDF66A7" w14:textId="77777777" w:rsidR="00086EF9" w:rsidRPr="00086EF9" w:rsidRDefault="00086EF9">
      <w:pPr>
        <w:widowControl w:val="0"/>
        <w:numPr>
          <w:ilvl w:val="0"/>
          <w:numId w:val="39"/>
        </w:numPr>
        <w:tabs>
          <w:tab w:val="left" w:pos="-645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zmiana w przypadku regulacji prawnych wprowadzonych w życie po dacie zawarcia umowy, wywołujących potrzebę jej zmiany;</w:t>
      </w:r>
    </w:p>
    <w:p w14:paraId="2E72195E" w14:textId="77777777" w:rsidR="00086EF9" w:rsidRPr="00086EF9" w:rsidRDefault="00086EF9">
      <w:pPr>
        <w:widowControl w:val="0"/>
        <w:numPr>
          <w:ilvl w:val="0"/>
          <w:numId w:val="39"/>
        </w:numPr>
        <w:tabs>
          <w:tab w:val="left" w:pos="-645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zmiana oznaczenia danych Zamawiającego i/lub Wykonawcy;</w:t>
      </w:r>
    </w:p>
    <w:p w14:paraId="6A43F8FF" w14:textId="77777777" w:rsidR="00086EF9" w:rsidRPr="00086EF9" w:rsidRDefault="00086EF9">
      <w:pPr>
        <w:widowControl w:val="0"/>
        <w:numPr>
          <w:ilvl w:val="0"/>
          <w:numId w:val="39"/>
        </w:numPr>
        <w:tabs>
          <w:tab w:val="left" w:pos="-645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zmiany osób świadczących usługi opiekuńcze wskazanych w ofercie Wykonawcy w wykazie osób które będą uczestniczyć w wykonywaniu zamówienia, przy czym zmiany te nie mogą powodować pogorszenia poziomu kwalifikacji zmienionej kadry w stosunku do kadry zaoferowanej w ofercie Wykonawcy. Powyższe zmiany osób wymagają uprzedniej pisemnej akceptacji Zamawiającego. Wykonawca zobowiązany jest do wcześniejszego poinformowania Zamawiającego w formie pisemnej o zaistniałych okolicznościach, które spowodowały konieczność zmiany osób świadczących usługi opiekuńcze. Zamawiający zastrzega sobie, możliwość nie wyrażenia zgody na świadczenie usług opiekuńczych przez wskazaną przez Wykonawcę osobę w przypadku, gdy osoba ta nie spełnia warunków określonych w ogłoszeniu o zamówieniu, tj. nie posiada kwalifikacji do wykonywania zawodu zgodnie z rozporządzeniem Ministra Polityki Społecznej z dnia 22 września 2005 r. w sprawie specjalistycznych usług opiekuńczych (Dz.U. z 2024 r., poz. 816).</w:t>
      </w:r>
    </w:p>
    <w:p w14:paraId="4CB44446" w14:textId="25ADA5AF" w:rsidR="00086EF9" w:rsidRPr="00086EF9" w:rsidRDefault="00086EF9">
      <w:pPr>
        <w:widowControl w:val="0"/>
        <w:numPr>
          <w:ilvl w:val="0"/>
          <w:numId w:val="39"/>
        </w:numPr>
        <w:tabs>
          <w:tab w:val="left" w:pos="-645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Zwiększenie kwot, o których mowa w § 6 ust. </w:t>
      </w:r>
      <w:r w:rsidR="009E0481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4</w:t>
      </w:r>
    </w:p>
    <w:p w14:paraId="3AAC1203" w14:textId="77777777" w:rsidR="00086EF9" w:rsidRPr="00086EF9" w:rsidRDefault="00086EF9">
      <w:pPr>
        <w:widowControl w:val="0"/>
        <w:numPr>
          <w:ilvl w:val="0"/>
          <w:numId w:val="40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Zmiana postanowień zawartej umowy dokonywana będzie w formie pisemnej pod rygorem nieważności.</w:t>
      </w:r>
    </w:p>
    <w:p w14:paraId="763BDC19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13</w:t>
      </w:r>
    </w:p>
    <w:p w14:paraId="71779135" w14:textId="2647B23F" w:rsidR="00086EF9" w:rsidRPr="009E0481" w:rsidRDefault="00086EF9">
      <w:pPr>
        <w:pStyle w:val="Akapitzlist"/>
        <w:widowControl w:val="0"/>
        <w:numPr>
          <w:ilvl w:val="0"/>
          <w:numId w:val="56"/>
        </w:numPr>
        <w:suppressAutoHyphens/>
        <w:autoSpaceDE w:val="0"/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9E0481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Zasady zatrudniania podwykonawców:</w:t>
      </w:r>
    </w:p>
    <w:p w14:paraId="130A8E46" w14:textId="77777777" w:rsidR="00086EF9" w:rsidRPr="00086EF9" w:rsidRDefault="00086EF9">
      <w:pPr>
        <w:widowControl w:val="0"/>
        <w:numPr>
          <w:ilvl w:val="0"/>
          <w:numId w:val="41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zamierzając zawrzeć z podwykonawcą umowę na część przedmiotu zamówienia, przedstawi Zamawiającemu następujące dokumenty:</w:t>
      </w:r>
    </w:p>
    <w:p w14:paraId="1700DC30" w14:textId="77777777" w:rsidR="00086EF9" w:rsidRPr="00086EF9" w:rsidRDefault="00086EF9">
      <w:pPr>
        <w:widowControl w:val="0"/>
        <w:numPr>
          <w:ilvl w:val="0"/>
          <w:numId w:val="42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wniosek o wyrażenie zgody na udział podwykonawcy lub dalszego podwykonawcy   w realizacji przedmiotu zamówienia,</w:t>
      </w:r>
    </w:p>
    <w:p w14:paraId="170BDF3A" w14:textId="77777777" w:rsidR="00086EF9" w:rsidRPr="00086EF9" w:rsidRDefault="00086EF9">
      <w:pPr>
        <w:widowControl w:val="0"/>
        <w:numPr>
          <w:ilvl w:val="0"/>
          <w:numId w:val="42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kopię poświadczoną za zgodność z oryginałem pisemnej umowy z podwykonawcą lub dalszym podwykonawcą określająca zakres oraz wartość podzielonych części zamówienia oraz kopię poświadczoną za zgodność z oryginałem jej zmiany.</w:t>
      </w:r>
    </w:p>
    <w:p w14:paraId="3D7F79FB" w14:textId="673C4B67" w:rsidR="00086EF9" w:rsidRPr="00086EF9" w:rsidRDefault="00086EF9">
      <w:pPr>
        <w:widowControl w:val="0"/>
        <w:numPr>
          <w:ilvl w:val="0"/>
          <w:numId w:val="41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Umowy z podwykonawcami oraz dalszymi podwykonawcami będą zgodne, co do treści   z</w:t>
      </w:r>
      <w:r w:rsidR="00053A85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umową zawartą z Wykonawcą. Odmienne postanowienia tych umów są nieważne.</w:t>
      </w:r>
    </w:p>
    <w:p w14:paraId="5E7757B7" w14:textId="77777777" w:rsidR="00086EF9" w:rsidRPr="00086EF9" w:rsidRDefault="00086EF9">
      <w:pPr>
        <w:widowControl w:val="0"/>
        <w:numPr>
          <w:ilvl w:val="0"/>
          <w:numId w:val="41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Zlecenie części przedmiotu umowy podwykonawcy lub dalszemu podwykonawcy nie zmieni zobowiązań Wykonawcy wobec Zamawiającego, który jest odpowiedzialny za wykonanie tej części zamówienia.</w:t>
      </w:r>
    </w:p>
    <w:p w14:paraId="236CF6E7" w14:textId="77777777" w:rsidR="00086EF9" w:rsidRPr="00086EF9" w:rsidRDefault="00086EF9">
      <w:pPr>
        <w:widowControl w:val="0"/>
        <w:numPr>
          <w:ilvl w:val="0"/>
          <w:numId w:val="41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jest odpowiedzialny za działania, uchybienia i zaniedbania podwykonawców jak za własne.</w:t>
      </w:r>
    </w:p>
    <w:p w14:paraId="2648B338" w14:textId="77777777" w:rsidR="00086EF9" w:rsidRPr="00086EF9" w:rsidRDefault="00086EF9">
      <w:pPr>
        <w:widowControl w:val="0"/>
        <w:numPr>
          <w:ilvl w:val="0"/>
          <w:numId w:val="41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ponosi pełną odpowiedzialność za prawidłową realizację zadań powierzonych Podwykonawcom.</w:t>
      </w:r>
    </w:p>
    <w:p w14:paraId="4E1020C4" w14:textId="35368A5C" w:rsidR="00086EF9" w:rsidRPr="00086EF9" w:rsidRDefault="00086EF9">
      <w:pPr>
        <w:widowControl w:val="0"/>
        <w:numPr>
          <w:ilvl w:val="0"/>
          <w:numId w:val="41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W przypadku zawarcia umowy przez Wykonawcę z podwykonawcą Zamawiający będzie dokonywał płatności bezpośrednio dla podwykonawcy, na podstawie umowy cesji wierzytelności zawartej pomiędzy podwykonawcą a Wykonawcą. Podstawą zapłaty będzie umowa cesji i faktura wystawiona przez podwykonawcę, zaakceptowana przez Wykonawcę i przedstawiciela Zamawiającego. Faktura będzie płatna w terminie do 14 dni od daty otrzymania przez Zamawiającego prawidłowo wystawionej faktury i umowy cesji za przedmiot umowy określony </w:t>
      </w:r>
      <w:r w:rsidR="003204C3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 części realizowanej przez podwykonawcę.</w:t>
      </w:r>
    </w:p>
    <w:p w14:paraId="5BC5EC99" w14:textId="0866C198" w:rsidR="00086EF9" w:rsidRPr="00086EF9" w:rsidRDefault="00086EF9">
      <w:pPr>
        <w:widowControl w:val="0"/>
        <w:numPr>
          <w:ilvl w:val="0"/>
          <w:numId w:val="41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W przypadku nie podpisania pomiędzy podwykonawcą a Wykonawcą umowy cesji, o której mowa powyżej Wykonawca wraz z fakturą przedstawi pisemne potwierdzenie podwykonawcy </w:t>
      </w:r>
      <w:r w:rsidR="003204C3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o dokonanej zapłacie przez Wykonawcę należności za części zamówienia wykonane przez podwykonawcę. Niniejsze oświadczenie wraz z fakturą zaakceptowaną przez Zamawiającego stanowić będzie podstawę zapłaty na rzecz Wykonawcy.</w:t>
      </w:r>
    </w:p>
    <w:p w14:paraId="53128AEA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357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09680AFA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357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14</w:t>
      </w:r>
    </w:p>
    <w:p w14:paraId="7779D5BC" w14:textId="77777777" w:rsidR="00086EF9" w:rsidRPr="00086EF9" w:rsidRDefault="00086EF9" w:rsidP="003204C3">
      <w:pPr>
        <w:widowControl w:val="0"/>
        <w:numPr>
          <w:ilvl w:val="0"/>
          <w:numId w:val="22"/>
        </w:numPr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Zamawiający wymaga zatrudnienia przez wykonawcę lub podwykonawcę na podstawie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stosunku pracy osób wykonujących następujące czynności w zakresie realizacji niniejszego zamówienia: tj.: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u w:val="single"/>
          <w:lang w:eastAsia="pl-PL" w:bidi="pl-PL"/>
          <w14:ligatures w14:val="none"/>
        </w:rPr>
        <w:t>czynności wykonywane przez opiekunki osób objętych opieką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, jeżeli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wykonanie tych czynności polega na wykonywaniu pracy w sposób określony w art. 22 § 1 ustawy z dnia 26 czerwca 1974 r. – Kodeks pracy (Dz. U. z 2025 r. poz. 383).</w:t>
      </w:r>
    </w:p>
    <w:p w14:paraId="180980FD" w14:textId="77777777" w:rsidR="00086EF9" w:rsidRPr="00086EF9" w:rsidRDefault="00086EF9" w:rsidP="00B83FB8">
      <w:pPr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lastRenderedPageBreak/>
        <w:t>W trakcie realizacji zamówienia Zamawiający uprawniony jest do wykonywania czynności kontrolnych wobec wykonawcy odnośnie spełniania przez wykonawcę lub podwykonawcę wymogu zatrudnienia na podstawie stosunku pracy osób wykonujących czynności wskazane</w:t>
      </w: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br/>
        <w:t>w ust. 1. W celu weryfikacji spełniania tych wymagań Zamawiający uprawniony jest</w:t>
      </w: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br/>
        <w:t xml:space="preserve">w szczególności do żądania:  </w:t>
      </w:r>
    </w:p>
    <w:p w14:paraId="3FA62EC5" w14:textId="77777777" w:rsidR="00086EF9" w:rsidRPr="00086EF9" w:rsidRDefault="00086EF9">
      <w:pPr>
        <w:widowControl w:val="0"/>
        <w:numPr>
          <w:ilvl w:val="0"/>
          <w:numId w:val="43"/>
        </w:numPr>
        <w:tabs>
          <w:tab w:val="left" w:pos="-9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>oświadczenia zatrudnionego pracownika,</w:t>
      </w:r>
    </w:p>
    <w:p w14:paraId="655D12A2" w14:textId="7E524794" w:rsidR="00086EF9" w:rsidRPr="00086EF9" w:rsidRDefault="00086EF9">
      <w:pPr>
        <w:widowControl w:val="0"/>
        <w:numPr>
          <w:ilvl w:val="0"/>
          <w:numId w:val="43"/>
        </w:numPr>
        <w:tabs>
          <w:tab w:val="left" w:pos="-9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oświadczenia wykonawcy lub podwykonawcy o zatrudnieniu pracownika na  podstawie umowy </w:t>
      </w:r>
      <w:r w:rsidR="003204C3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br/>
      </w: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>o pracę,</w:t>
      </w:r>
    </w:p>
    <w:p w14:paraId="3EA0AD3D" w14:textId="1A3438E1" w:rsidR="00086EF9" w:rsidRPr="00086EF9" w:rsidRDefault="00086EF9">
      <w:pPr>
        <w:widowControl w:val="0"/>
        <w:numPr>
          <w:ilvl w:val="0"/>
          <w:numId w:val="43"/>
        </w:numPr>
        <w:tabs>
          <w:tab w:val="left" w:pos="-9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>poświadczonej za zgodność z oryginałem kopii umowy o pracę zatrudnionego pracownika,</w:t>
      </w:r>
    </w:p>
    <w:p w14:paraId="3522D594" w14:textId="77777777" w:rsidR="00086EF9" w:rsidRPr="00086EF9" w:rsidRDefault="00086EF9">
      <w:pPr>
        <w:widowControl w:val="0"/>
        <w:numPr>
          <w:ilvl w:val="0"/>
          <w:numId w:val="43"/>
        </w:numPr>
        <w:tabs>
          <w:tab w:val="left" w:pos="-9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086EF9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>innych dokumentów</w:t>
      </w:r>
    </w:p>
    <w:p w14:paraId="14684F22" w14:textId="61FCC6D4" w:rsidR="00086EF9" w:rsidRPr="00086EF9" w:rsidRDefault="00086EF9" w:rsidP="00B83FB8">
      <w:pPr>
        <w:widowControl w:val="0"/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−  zawierających informacje, w tym dane osobowe, niezbędne do weryfikacji zatrudnienia na podstawie umowy o pracę, w szczególności imię i nazwisko zatrudnionego pracownika, datę zawarcia umowy o pracę, rodzaj umowy o pracę i zakres obowiązków pracownika;</w:t>
      </w:r>
    </w:p>
    <w:p w14:paraId="00B07FF5" w14:textId="77777777" w:rsidR="00086EF9" w:rsidRPr="00086EF9" w:rsidRDefault="00086EF9">
      <w:pPr>
        <w:widowControl w:val="0"/>
        <w:numPr>
          <w:ilvl w:val="0"/>
          <w:numId w:val="44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  <w:t>Wykonawca na każde wezwanie Zamawiającego, w wyznaczonym w tym wezwaniu</w:t>
      </w:r>
      <w:r w:rsidRPr="00086EF9"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  <w:br/>
        <w:t>terminie, przedłoży Zamawiającemu wskazane w ust. 2 dowody, w celu potwierdzenia spełnienia wymogu zatrudnienia na podstawie stosunku pracy przez Wykonawcę lub Podwykonawcę osób wykonujących czynności określone w ust. 1.</w:t>
      </w:r>
    </w:p>
    <w:p w14:paraId="0E297AC0" w14:textId="77777777" w:rsidR="00086EF9" w:rsidRPr="00086EF9" w:rsidRDefault="00086EF9">
      <w:pPr>
        <w:widowControl w:val="0"/>
        <w:numPr>
          <w:ilvl w:val="0"/>
          <w:numId w:val="44"/>
        </w:numPr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6856D9B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357"/>
        <w:jc w:val="center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</w:p>
    <w:p w14:paraId="66EA1448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 15</w:t>
      </w:r>
    </w:p>
    <w:p w14:paraId="3D19007F" w14:textId="77777777" w:rsidR="00086EF9" w:rsidRPr="00086EF9" w:rsidRDefault="00086EF9" w:rsidP="007D752D">
      <w:pPr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Umowa niniejsza podlegać będzie zmianom w zakresie zasad rozliczeń i warunków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płatności w przypadku:</w:t>
      </w:r>
    </w:p>
    <w:p w14:paraId="0334E906" w14:textId="03709A91" w:rsidR="00086EF9" w:rsidRPr="00086EF9" w:rsidRDefault="00086EF9" w:rsidP="007D752D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zmiany stawki podatku od towarów i usług (VAT). Wynagrodzenie należne Wykonawcy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podlega automatycznej waloryzacji odpowiednio o kwotę podatku VAT wynikającą ze stawki tego podatku obowiązującą w chwili powstania obowiązku podatkowego. Kwota netto nie może ulec zmianie. Wykonawca każdorazowo uwzględni aktualną stawkę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podatku VAT obowiązującą na dzień wystawienia faktury (powstania obowiązku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podatkowego),</w:t>
      </w:r>
    </w:p>
    <w:p w14:paraId="1FDC3956" w14:textId="77777777" w:rsidR="00086EF9" w:rsidRPr="00086EF9" w:rsidRDefault="00086EF9" w:rsidP="007D752D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zmiany przepisów podatkowych w zakresie wystawiania faktur, powstawania obowiązku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podatkowego itp.</w:t>
      </w:r>
    </w:p>
    <w:p w14:paraId="5E906DE3" w14:textId="77777777" w:rsidR="00086EF9" w:rsidRPr="00086EF9" w:rsidRDefault="00086EF9" w:rsidP="007D752D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Wynagrodzenie należne Wykonawcy może ulec zmianie w przypadku zmiany:</w:t>
      </w:r>
    </w:p>
    <w:p w14:paraId="65D47F8B" w14:textId="77777777" w:rsidR="00086EF9" w:rsidRPr="00086EF9" w:rsidRDefault="00086EF9" w:rsidP="007D752D">
      <w:pPr>
        <w:widowControl w:val="0"/>
        <w:numPr>
          <w:ilvl w:val="0"/>
          <w:numId w:val="26"/>
        </w:numPr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wysokości minimalnego wynagrodzenia za pracę albo wysokości minimalnej stawki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godzinowej ustalonych na podstawie przepisów ustawy z dnia 10 października 2002 r.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o minimalnym wynagrodzeniu za pracę,</w:t>
      </w:r>
    </w:p>
    <w:p w14:paraId="242DEEC9" w14:textId="77777777" w:rsidR="00086EF9" w:rsidRPr="00086EF9" w:rsidRDefault="00086EF9" w:rsidP="007D752D">
      <w:pPr>
        <w:widowControl w:val="0"/>
        <w:numPr>
          <w:ilvl w:val="0"/>
          <w:numId w:val="26"/>
        </w:numPr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zasad podlegania ubezpieczeniom społecznym lub ubezpieczeniu zdrowotnemu lub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wysokości stawki składki na ubezpieczenia społeczne lub zdrowotne,</w:t>
      </w:r>
    </w:p>
    <w:p w14:paraId="112E4F18" w14:textId="77777777" w:rsidR="00086EF9" w:rsidRPr="00086EF9" w:rsidRDefault="00086EF9" w:rsidP="007D752D">
      <w:pPr>
        <w:widowControl w:val="0"/>
        <w:numPr>
          <w:ilvl w:val="0"/>
          <w:numId w:val="26"/>
        </w:numPr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zasad gromadzenia i wysokości wpłat do pracowniczych planów kapitałowych,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o których mowa w ustawie z dnia 4 października 2018 r. o pracowniczych planach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kapitałowych - jeżeli zmiany te będą miały wpływ na koszty wykonania zamówienia przez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wykonawcę. Wykonawca może wystąpić o zmianę wysokości wynagrodzenia.</w:t>
      </w:r>
    </w:p>
    <w:p w14:paraId="389CF66E" w14:textId="77777777" w:rsidR="00086EF9" w:rsidRPr="00086EF9" w:rsidRDefault="00086EF9" w:rsidP="007D752D">
      <w:pPr>
        <w:widowControl w:val="0"/>
        <w:numPr>
          <w:ilvl w:val="0"/>
          <w:numId w:val="27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Stosownie do postanowień art. 439 ust. 1 </w:t>
      </w:r>
      <w:proofErr w:type="spellStart"/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Pzp</w:t>
      </w:r>
      <w:proofErr w:type="spellEnd"/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, Zamawiający przewiduje możliwość zmiany wynagrodzenia Wykonawcy w przypadku zmiany ceny materiałów lub kosztów związanych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z realizacją przedmiotu zamówienia, na następujących zasadach: </w:t>
      </w:r>
    </w:p>
    <w:p w14:paraId="78A6A1F7" w14:textId="77777777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poziom zmiany ceny materiałów lub kosztów, o których mowa w art. 439 ust. 1 </w:t>
      </w:r>
      <w:proofErr w:type="spellStart"/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Pzp</w:t>
      </w:r>
      <w:proofErr w:type="spellEnd"/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uprawniający strony umowy do żądania zmiany wynagrodzenia wynosi minimum 10% względem ceny lub kosztu przyjętych w celu ustalenia wynagrodzenia Wykonawcy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zawartego w ofercie;</w:t>
      </w:r>
    </w:p>
    <w:p w14:paraId="2BA06FED" w14:textId="77777777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początkowy termin ustalenia zmiany wynagrodzenia przypada na dzień otwarcia ofert;</w:t>
      </w:r>
    </w:p>
    <w:p w14:paraId="44F29FDA" w14:textId="77777777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zmiana wynagrodzenia dokonana zostanie z użyciem odesłania do wskaźnika zmiany cen materiałów lub kosztów ogłaszanego w komunikacie Prezesa Głównego Urzędu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Statystycznego;</w:t>
      </w:r>
    </w:p>
    <w:p w14:paraId="2AEB5659" w14:textId="77777777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wysokość wynagrodzenia zmienia się o kwotę zmiany cen netto materiałów lub kosztów związanych z realizacją przedmiotu zamówienia;</w:t>
      </w:r>
    </w:p>
    <w:p w14:paraId="215C5A3E" w14:textId="77777777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lastRenderedPageBreak/>
        <w:t>wniosek o zmianę wysokości wynagrodzenia należnego z tytułu realizacji przedmiotu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zamówienia nie może być złożony wcześniej niż po 180 dniach od dnia otwarcia ofert, a każdy kolejny nie może być złożony wcześniej niż po 180 dniach od daty ostatniej zmiany wysokości wynagrodzenia;</w:t>
      </w:r>
    </w:p>
    <w:p w14:paraId="6EFEC20E" w14:textId="77777777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maksymalna wartość zmiany wynagrodzenia, jaką dopuszcza Zamawiający w efekcie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zastosowania postanowień o zasadach wprowadzania zmian wysokości wynagrodzenia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wynosi 10% względem ceny lub kosztu przyjętych w celu ustalenia wynagrodzenia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Wykonawcy zawartego w ofercie;</w:t>
      </w:r>
    </w:p>
    <w:p w14:paraId="3E678281" w14:textId="77777777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waloryzacja nie może też służyć do sanowania błędów Wykonawcy dokonanych w trakcie kalkulacji ceny oferty. Nie mogą one prowadzić do zmniejszenia ryzyka związanego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z niedoszacowaniem oferty przez Wykonawcę, ani do wzbogacenia się Wykonawcy czyli wzrostu jego wynagrodzenia;</w:t>
      </w:r>
    </w:p>
    <w:p w14:paraId="24066C9A" w14:textId="17405483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Wykonawca ma obowiązek zmiany wynagrodzenia należnego podwykonawcom, jeżeli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Wykonawcy temu zmieniono wartość wynagrodzenia, w związku ze zmianami cen 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i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kosztów realizacji zamówienia;</w:t>
      </w:r>
    </w:p>
    <w:p w14:paraId="25810C57" w14:textId="01702052" w:rsidR="00086EF9" w:rsidRPr="00086EF9" w:rsidRDefault="00086EF9" w:rsidP="007D752D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zmiana umowy na podstawie ust. 3 wymaga złożenia drugiej stronie pisemnego wniosku, 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 którym wykazany zostanie związek zmiany ceny materiałów lub kosztów z realizacją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przedmiotu zamówienia z wysokością wynagrodzenia Wykonawcy.</w:t>
      </w:r>
    </w:p>
    <w:p w14:paraId="62C32884" w14:textId="64701004" w:rsidR="00086EF9" w:rsidRPr="00086EF9" w:rsidRDefault="00086EF9" w:rsidP="007D752D">
      <w:pPr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 razie zaistnienia okoliczności określonych w ust. 2 i 3 Wykonawca, który występuje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o zmianę  wynagrodzenia zobowiązany jest do przedstawienia Zamawiającemu, wraz 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 wnioskiem o zmianę wynagrodzenia, szczegółowego wyliczenia wzrostu kosztów mających wpływ na koszty wykonania zamówienia z uwzględnieniem odpowiednio czynników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określonych w ust. 2 z podziałem na osoby prowadzące działalność gospodarczą, osoby 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zatrudnione na podstawie umowy o pracę, osoby zatrudnione na podstawie umów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cywilnoprawnych.</w:t>
      </w:r>
    </w:p>
    <w:p w14:paraId="73F631A8" w14:textId="18B0EAF5" w:rsidR="00086EF9" w:rsidRPr="00086EF9" w:rsidRDefault="00086EF9" w:rsidP="007D752D">
      <w:pPr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Na żądanie Zamawiającego Wykonawca jest zobowiązany do uzupełnienia lub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uszczegółowienia wniosku o zmianę wysokości wynagrodzenia, o którym mowa w ust. 4 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 terminie 14 dni od dnia otrzymania żądania.</w:t>
      </w:r>
    </w:p>
    <w:p w14:paraId="46DBF4D7" w14:textId="77777777" w:rsidR="00086EF9" w:rsidRPr="00086EF9" w:rsidRDefault="00086EF9" w:rsidP="007D752D">
      <w:pPr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Zamawiający występuje z żądaniem, o którym mowa w ust. 5 w terminie 14 dni od dnia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otrzymania wniosku Wykonawcy.</w:t>
      </w:r>
    </w:p>
    <w:p w14:paraId="7F4CAADA" w14:textId="1A3241C1" w:rsidR="00086EF9" w:rsidRPr="00086EF9" w:rsidRDefault="00086EF9" w:rsidP="007D752D">
      <w:pPr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Jeżeli Zamawiający zakwestionuje prawidłowość wyliczeń lub zasadność wniosku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Wykonawcy a Wykonawca w terminie 14 dni od dnia otrzymania stanowiska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Zamawiającego nie zgodzi się ze stanowiskiem Zamawiającego to strony są zobowiązane </w:t>
      </w:r>
      <w:r w:rsidR="007D752D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do podjęcia negocjacji.</w:t>
      </w:r>
    </w:p>
    <w:p w14:paraId="3B4369BA" w14:textId="77777777" w:rsidR="00086EF9" w:rsidRPr="00086EF9" w:rsidRDefault="00086EF9" w:rsidP="007D752D">
      <w:pPr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Negocjacje dotyczące zmiany wynagrodzenia nie mogą trwać dłużej niż 1 miesiąc a po tym terminie Wykonawca uprawniony jest do wystąpienia o arbitraż lub do sądu o zmianę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wysokości wynagrodzenia.</w:t>
      </w:r>
    </w:p>
    <w:p w14:paraId="243BDA37" w14:textId="2C3EE5E9" w:rsidR="00086EF9" w:rsidRPr="00086EF9" w:rsidRDefault="00086EF9" w:rsidP="007D752D">
      <w:pPr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Wszystkie powyższe postanowienia w ust. 1-3 stanowią katalog zmian, na które</w:t>
      </w: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Zamawiający może wyrazić zgodę. Nie stanowią jednocześnie zobowiązania do wyrażenia takiej zgody.</w:t>
      </w:r>
    </w:p>
    <w:p w14:paraId="272F3B0F" w14:textId="77777777" w:rsidR="00086EF9" w:rsidRPr="00086EF9" w:rsidRDefault="00086EF9" w:rsidP="003C4DA4">
      <w:pPr>
        <w:widowControl w:val="0"/>
        <w:numPr>
          <w:ilvl w:val="0"/>
          <w:numId w:val="29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086EF9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Strony zastrzegają sobie prawo do zmiany umowy w formie pisemnej w przypadku zmiany liczby godzin świadczonych usług.</w:t>
      </w:r>
    </w:p>
    <w:p w14:paraId="59F9887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357"/>
        <w:jc w:val="center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 16</w:t>
      </w:r>
    </w:p>
    <w:p w14:paraId="54F4104C" w14:textId="77777777" w:rsidR="00086EF9" w:rsidRPr="00086EF9" w:rsidRDefault="00086EF9" w:rsidP="00B83FB8">
      <w:pPr>
        <w:widowControl w:val="0"/>
        <w:numPr>
          <w:ilvl w:val="0"/>
          <w:numId w:val="30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 sprawach nie uregulowanych postanowieniami niniejszej umowy, mają zastosowanie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przepisy Kodeksu cywilnego, ustawy Prawo zamówień publicznych, ustawy o finansach</w:t>
      </w:r>
      <w:r w:rsidRPr="00086EF9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publicznych oraz ustawy  o pomocy społecznej.</w:t>
      </w:r>
    </w:p>
    <w:p w14:paraId="322204C2" w14:textId="77777777" w:rsidR="00086EF9" w:rsidRPr="00086EF9" w:rsidRDefault="00086EF9" w:rsidP="00B83FB8">
      <w:pPr>
        <w:widowControl w:val="0"/>
        <w:numPr>
          <w:ilvl w:val="0"/>
          <w:numId w:val="30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zobowiązuje się stosować ustawę z dnia 10 maja 2018 r. o ochronie danych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  <w:t>osobowych (Dz. U. z 2019 r., poz. 1781) oraz przepisy rozporządzenia Ministra Polityki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  <w:t>Społecznej z dnia 22 września 2005 r. w sprawie specjalistycznych usług opiekuńczych (Dz.U. z 2024r. poz. 816).</w:t>
      </w:r>
    </w:p>
    <w:p w14:paraId="5E1D5573" w14:textId="77777777" w:rsidR="00086EF9" w:rsidRPr="00086EF9" w:rsidRDefault="00086EF9" w:rsidP="00086EF9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Szczegółowo kwestie ochrony danych osobowych reguluje odrębna umowa powierzenia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  <w:t>przetwarzania danych osobowych zawarta pomiędzy Zamawiającym i Wykonawcą.</w:t>
      </w:r>
    </w:p>
    <w:p w14:paraId="266407DA" w14:textId="38A777C4" w:rsidR="00086EF9" w:rsidRPr="00086EF9" w:rsidRDefault="00086EF9" w:rsidP="003C4DA4">
      <w:pPr>
        <w:widowControl w:val="0"/>
        <w:autoSpaceDN w:val="0"/>
        <w:spacing w:before="120" w:after="0" w:line="240" w:lineRule="auto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, 宋体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1) Integralną częścią niniejszej umowy są:</w:t>
      </w:r>
    </w:p>
    <w:p w14:paraId="668DFF53" w14:textId="77777777" w:rsidR="00086EF9" w:rsidRPr="00086EF9" w:rsidRDefault="00086EF9">
      <w:pPr>
        <w:widowControl w:val="0"/>
        <w:numPr>
          <w:ilvl w:val="0"/>
          <w:numId w:val="45"/>
        </w:numPr>
        <w:suppressAutoHyphens/>
        <w:autoSpaceDN w:val="0"/>
        <w:spacing w:before="120" w:after="0" w:line="240" w:lineRule="auto"/>
        <w:ind w:left="284" w:hanging="284"/>
        <w:jc w:val="both"/>
        <w:textAlignment w:val="baseline"/>
        <w:rPr>
          <w:rFonts w:ascii="Arial" w:eastAsia="SimSun, 宋体" w:hAnsi="Arial" w:cs="Arial"/>
          <w:color w:val="000000"/>
          <w:kern w:val="3"/>
          <w:sz w:val="22"/>
          <w:szCs w:val="22"/>
          <w:lang w:eastAsia="hi-IN" w:bidi="hi-IN"/>
          <w14:ligatures w14:val="none"/>
        </w:rPr>
      </w:pPr>
      <w:r w:rsidRPr="00086EF9">
        <w:rPr>
          <w:rFonts w:ascii="Arial" w:eastAsia="SimSun, 宋体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Specyfikacja warunków zamówienia wraz z załącznikami,</w:t>
      </w:r>
    </w:p>
    <w:p w14:paraId="7088F7C7" w14:textId="77777777" w:rsidR="00086EF9" w:rsidRPr="00086EF9" w:rsidRDefault="00086EF9">
      <w:pPr>
        <w:widowControl w:val="0"/>
        <w:numPr>
          <w:ilvl w:val="0"/>
          <w:numId w:val="45"/>
        </w:numPr>
        <w:suppressAutoHyphens/>
        <w:autoSpaceDN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, 宋体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lastRenderedPageBreak/>
        <w:t>oferta</w:t>
      </w:r>
      <w:r w:rsidRPr="00086EF9"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  <w:t xml:space="preserve"> Wykonawcy wraz z załącznikami.</w:t>
      </w:r>
    </w:p>
    <w:p w14:paraId="51968B52" w14:textId="77777777" w:rsidR="00086EF9" w:rsidRPr="00086EF9" w:rsidRDefault="00086EF9" w:rsidP="003C4DA4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176BB6B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17</w:t>
      </w:r>
    </w:p>
    <w:p w14:paraId="1A4D2981" w14:textId="60170D5A" w:rsidR="00086EF9" w:rsidRPr="00086EF9" w:rsidRDefault="00086EF9" w:rsidP="003C4DA4">
      <w:pPr>
        <w:widowControl w:val="0"/>
        <w:suppressAutoHyphens/>
        <w:autoSpaceDN w:val="0"/>
        <w:spacing w:after="0" w:line="240" w:lineRule="auto"/>
        <w:ind w:left="24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Ewentualne spory powstałe na tle wykonania niniejszej umowy strony poddają rozstrzygnięciu </w:t>
      </w:r>
      <w:r w:rsidR="003C4DA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 </w:t>
      </w: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właściwemu ze względu na siedzibę Zamawiającego sądowi powszechnemu.</w:t>
      </w:r>
    </w:p>
    <w:p w14:paraId="1D3DF4FC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6CEC2715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18</w:t>
      </w:r>
    </w:p>
    <w:p w14:paraId="3AA45208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   Umowa sporządzona w dwóch jednobrzmiących egzemplarzach, po jednym dla każdej ze stron.</w:t>
      </w:r>
    </w:p>
    <w:p w14:paraId="4CEBCB0E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</w:p>
    <w:p w14:paraId="0CD9C33D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  <w:t>ZLECENIODAWCA:                                                                                   WYKONAWCA:</w:t>
      </w:r>
    </w:p>
    <w:p w14:paraId="1923A4E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hi-IN"/>
          <w14:ligatures w14:val="none"/>
        </w:rPr>
      </w:pPr>
    </w:p>
    <w:p w14:paraId="0779C5B4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hi-IN"/>
          <w14:ligatures w14:val="none"/>
        </w:rPr>
      </w:pPr>
    </w:p>
    <w:p w14:paraId="65A23C11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hi-IN"/>
          <w14:ligatures w14:val="none"/>
        </w:rPr>
      </w:pPr>
    </w:p>
    <w:p w14:paraId="1BE7426D" w14:textId="77777777" w:rsid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2AA76827" w14:textId="77777777" w:rsidR="003C4DA4" w:rsidRDefault="003C4DA4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60D91A4C" w14:textId="77777777" w:rsidR="003C4DA4" w:rsidRDefault="003C4DA4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49366BAF" w14:textId="77777777" w:rsidR="003C4DA4" w:rsidRDefault="003C4DA4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43C55393" w14:textId="77777777" w:rsidR="003C4DA4" w:rsidRDefault="003C4DA4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7665784B" w14:textId="77777777" w:rsidR="003C4DA4" w:rsidRPr="00086EF9" w:rsidRDefault="003C4DA4" w:rsidP="00086EF9">
      <w:pPr>
        <w:widowControl w:val="0"/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11EC18CE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</w:p>
    <w:p w14:paraId="29805C12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  <w:t>ZAŁĄCZNIKI:</w:t>
      </w:r>
    </w:p>
    <w:p w14:paraId="3C58F21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, 宋体" w:hAnsi="Arial" w:cs="Arial"/>
          <w:bCs/>
          <w:kern w:val="3"/>
          <w:sz w:val="22"/>
          <w:szCs w:val="22"/>
          <w:lang w:eastAsia="hi-IN" w:bidi="hi-IN"/>
          <w14:ligatures w14:val="none"/>
        </w:rPr>
      </w:pPr>
    </w:p>
    <w:p w14:paraId="3B4BFDC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1 – Szczegółowe rozliczenie usług.</w:t>
      </w:r>
    </w:p>
    <w:p w14:paraId="6D536F37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2 – Zestawienie zbiorcze.</w:t>
      </w:r>
    </w:p>
    <w:p w14:paraId="34DE8C77" w14:textId="77777777" w:rsidR="00086EF9" w:rsidRPr="00086EF9" w:rsidRDefault="00086EF9" w:rsidP="00086EF9">
      <w:pPr>
        <w:widowControl w:val="0"/>
        <w:tabs>
          <w:tab w:val="left" w:pos="466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Zał. Nr 3 - </w:t>
      </w:r>
      <w:r w:rsidRPr="00827F4E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</w:t>
      </w:r>
      <w:r w:rsidRPr="00827F4E">
        <w:rPr>
          <w:rFonts w:ascii="Arial" w:eastAsia="SimSun" w:hAnsi="Arial" w:cs="Arial"/>
          <w:color w:val="000000"/>
          <w:kern w:val="3"/>
          <w:lang w:eastAsia="zh-CN" w:bidi="hi-IN"/>
          <w14:ligatures w14:val="none"/>
        </w:rPr>
        <w:t>ykaz osób, u których usługi opiekuńcze/ specjalistyczne/ specjalistyczne usługi opiekuńcze dla osób z zaburzeniami psychicznymi nie były świadczone zgodnie z decyzją,</w:t>
      </w:r>
    </w:p>
    <w:p w14:paraId="58BF71E4" w14:textId="77777777" w:rsidR="00086EF9" w:rsidRPr="00827F4E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Zał. Nr 4 – </w:t>
      </w:r>
      <w:r w:rsidRPr="00827F4E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Karta realizacji usług opiekuńczych/ specjalistycznych usług opiekuńczych / specjalistycznych usług opiekuńczych dla osób z zaburzeniami psychicznymi z terenu miasta i gminy Grodków</w:t>
      </w:r>
    </w:p>
    <w:p w14:paraId="43812EAA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5- Sprawozdanie z realizacji usług opiekuńczych/ specjalistycznych usług opiekuńczych/ specjalistycznych usług opiekuńczych dla osób z zaburzeniami psychicznymi.</w:t>
      </w:r>
    </w:p>
    <w:p w14:paraId="4DE80CBE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086EF9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6- Karta funkcjonowania społecznego podopiecznego.</w:t>
      </w:r>
    </w:p>
    <w:p w14:paraId="398B2F64" w14:textId="77777777" w:rsidR="00827F4E" w:rsidRDefault="00827F4E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5429B91" w14:textId="77777777" w:rsidR="00827F4E" w:rsidRDefault="00827F4E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59AB33B" w14:textId="77777777" w:rsidR="00827F4E" w:rsidRDefault="00827F4E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FE574C0" w14:textId="77777777" w:rsidR="00827F4E" w:rsidRDefault="00827F4E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9E3CD42" w14:textId="77777777" w:rsidR="00827F4E" w:rsidRDefault="00827F4E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D0A0F81" w14:textId="77777777" w:rsidR="00827F4E" w:rsidRDefault="00827F4E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14488EF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1E570D8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60BFDF0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1CCAC3A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676F7A8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A17B135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F580CCB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6507217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F28F58A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F42AC54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13EFCE3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F117E51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B01C7CA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A17C781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11D363D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9C90B86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FE179C0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91CFA59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D505262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96803B7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7B08DB17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8714ADE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E42A913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26D9C53" w14:textId="77777777" w:rsidR="009D3F1F" w:rsidRDefault="009D3F1F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9330CE5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B8B2CAA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64CB581" w14:textId="77777777" w:rsidR="003C4DA4" w:rsidRDefault="003C4DA4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A3DBED2" w14:textId="63465A7B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ZAŁĄCZNIK nr 1 do umowy</w:t>
      </w:r>
    </w:p>
    <w:p w14:paraId="0DCE6A6A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2D51C1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.........................................................................</w:t>
      </w:r>
    </w:p>
    <w:p w14:paraId="04A4091C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Nazwa i adres Wykonawcy                                                                                     </w:t>
      </w:r>
    </w:p>
    <w:p w14:paraId="23FE2DB9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</w:p>
    <w:p w14:paraId="692CCEA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77018CB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SZCZEGÓŁOWE ROZLICZENIE USŁUG</w:t>
      </w:r>
    </w:p>
    <w:p w14:paraId="1180992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Dla Ośrodka Pomocy Społecznej w Grodkowie za wykonanie usług opiekuńczych/ specjalistycznych usług opiekuńczych/ specjalistycznych usług opiekuńczych dla osób z zaburzeniami psychicznymi w okresie</w:t>
      </w:r>
    </w:p>
    <w:p w14:paraId="0D80686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od dnia ……………………………… do  dnia ……………………………………</w:t>
      </w:r>
    </w:p>
    <w:p w14:paraId="1232EFB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72"/>
        <w:gridCol w:w="1965"/>
        <w:gridCol w:w="2512"/>
        <w:gridCol w:w="1712"/>
      </w:tblGrid>
      <w:tr w:rsidR="00086EF9" w:rsidRPr="00086EF9" w14:paraId="23AEE25A" w14:textId="77777777" w:rsidTr="00026A85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342A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Lp.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1E91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Nazwisko i imię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74BE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Nr decyzji administracyjnej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7BA2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Liczba godzin usług w miesiącu przyznanych decyzją administracyjną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C5C5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Liczba godzin usług wykonanych w miesiącu</w:t>
            </w:r>
          </w:p>
        </w:tc>
      </w:tr>
      <w:tr w:rsidR="00086EF9" w:rsidRPr="00086EF9" w14:paraId="72B41F75" w14:textId="77777777" w:rsidTr="00026A85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E566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17B4D69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8B19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21F8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FB1C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389A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4533E0CB" w14:textId="77777777" w:rsidTr="00026A85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C54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27C77BA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6C4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C2D9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DDF3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9D16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65E03B2C" w14:textId="77777777" w:rsidTr="00026A85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3AD4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295C4FD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FE876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5CC4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AE90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BA47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767430B6" w14:textId="77777777" w:rsidTr="00026A85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E2B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61E7AD1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30D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4CC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C82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F950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5A050208" w14:textId="77777777" w:rsidTr="00026A85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D9EC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0841B91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5D3E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E77F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D2A0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22C9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1D39F285" w14:textId="77777777" w:rsidTr="00026A85">
        <w:tc>
          <w:tcPr>
            <w:tcW w:w="667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BC5B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20D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5D15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DF27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b/>
                <w:kern w:val="3"/>
                <w:sz w:val="21"/>
                <w:szCs w:val="21"/>
                <w:lang w:eastAsia="zh-CN" w:bidi="hi-IN"/>
                <w14:ligatures w14:val="none"/>
              </w:rPr>
              <w:t>Razem</w:t>
            </w:r>
          </w:p>
          <w:p w14:paraId="409CA29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4EE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</w:tbl>
    <w:p w14:paraId="5319978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17D8081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55BC1F1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2D01BE67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36F2315D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>...................................., dnia .....................................</w:t>
      </w:r>
    </w:p>
    <w:p w14:paraId="045C7C41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6B177751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ind w:left="3600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</w: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  <w:t xml:space="preserve">                                                                                                                 …………………………………………………………………………</w:t>
      </w:r>
    </w:p>
    <w:p w14:paraId="7E4956F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ab/>
        <w:t xml:space="preserve">                    ( podpis Wykonawcy  lub podpis osoby/ </w:t>
      </w:r>
      <w:proofErr w:type="spellStart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ób</w:t>
      </w:r>
      <w:proofErr w:type="spellEnd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uprawnionej /ych</w:t>
      </w:r>
    </w:p>
    <w:p w14:paraId="5E9AE56D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                        do  reprezentowania Wykonawcy)</w:t>
      </w:r>
    </w:p>
    <w:p w14:paraId="7760656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81E31D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96A419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0C634B2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5847A07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EE4BC8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820FD6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4A53B8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1E9298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8EAA2B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C721B2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0898A7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792513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341D41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F715A8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AA9E7E7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33235A7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8410C0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2764F0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FC21F5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53888F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4EA850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3FD501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1EF946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F1D6F9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74DC4F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D8A603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ZAŁĄCZNIK nr 2 do umowy</w:t>
      </w:r>
    </w:p>
    <w:p w14:paraId="309B17E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8F173B4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.........................................................................</w:t>
      </w:r>
    </w:p>
    <w:p w14:paraId="71F0985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Nazwa i adres Wykonawcy                                                                                     </w:t>
      </w:r>
    </w:p>
    <w:p w14:paraId="3611BE57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</w:p>
    <w:p w14:paraId="61BFDD0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ZESTAWIENIE ZBIORCZE</w:t>
      </w:r>
    </w:p>
    <w:p w14:paraId="188E618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Dla Ośrodka Pomocy Społecznej w Grodkowie za wykonanie usług opiekuńczych/ specjalistycznych usług opiekuńczych/ specjalistycznych usług opiekuńczych dla osób z zaburzeniami psychicznymi w okresie</w:t>
      </w:r>
    </w:p>
    <w:p w14:paraId="2941578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od dnia ……………………………… do  dnia ……………………………………</w:t>
      </w:r>
    </w:p>
    <w:p w14:paraId="4AC7D92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6FE31B8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76A3691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7"/>
        <w:gridCol w:w="1956"/>
        <w:gridCol w:w="1934"/>
        <w:gridCol w:w="1889"/>
        <w:gridCol w:w="1892"/>
      </w:tblGrid>
      <w:tr w:rsidR="00086EF9" w:rsidRPr="00086EF9" w14:paraId="6F7E9379" w14:textId="77777777" w:rsidTr="00026A85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DAB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Rodzaj usługi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609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Liczba podopiecznych objętych pomocą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CA29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Łączna liczba godzin wykonanych usług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7B43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Stawka za godzinę usługi brutto w zł.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843D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Wartość  usług brutto w zł.</w:t>
            </w:r>
          </w:p>
        </w:tc>
      </w:tr>
      <w:tr w:rsidR="00086EF9" w:rsidRPr="00086EF9" w14:paraId="197B5965" w14:textId="77777777" w:rsidTr="00026A85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6E0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3A462A7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Usługi opiekuńcze/ specjalistyczne/ specjalistyczne  dla osób z zaburzeniami psychicznymi</w:t>
            </w:r>
          </w:p>
          <w:p w14:paraId="30D7A68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5C1BF1E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8CC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5473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9483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54EC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</w:tbl>
    <w:p w14:paraId="2C21474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13B7D1C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0DF84DA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09C7277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3842552D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>...................................., dnia .....................................</w:t>
      </w:r>
    </w:p>
    <w:p w14:paraId="63CA81BA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6ADFA95D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ind w:left="3600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</w: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  <w:t xml:space="preserve">                                                                                                                  ………………………………………………………………………</w:t>
      </w:r>
    </w:p>
    <w:p w14:paraId="21714B19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ab/>
        <w:t xml:space="preserve">                    ( podpis Wykonawcy  lub podpis osoby/ </w:t>
      </w:r>
      <w:proofErr w:type="spellStart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ób</w:t>
      </w:r>
      <w:proofErr w:type="spellEnd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uprawnionej /ych</w:t>
      </w:r>
    </w:p>
    <w:p w14:paraId="125AD0B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                      do  reprezentowania Wykonawcy)</w:t>
      </w:r>
    </w:p>
    <w:p w14:paraId="410656D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2B3D9BA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7589BFB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08DC6F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A16138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BF8AF5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E6B490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4DDD37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D060CA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C1FC0F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93A0E4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343B2F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7362F8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4CB5BC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88C275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3CF580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471E42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04BA36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0C8BFC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072C7F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E6EBDF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97AF8D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DA8FB7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6C4CAC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6A3B1D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10E99F5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C7144D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5069C1B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43987E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E1ED35A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ZAŁĄCZNIK nr 3 do umowy</w:t>
      </w:r>
    </w:p>
    <w:p w14:paraId="6F9EECE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3EF31F27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.........................................................................</w:t>
      </w:r>
    </w:p>
    <w:p w14:paraId="0FFEEEB7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Nazwa i adres Wykonawcy                                                                                     </w:t>
      </w:r>
    </w:p>
    <w:p w14:paraId="4218AA43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</w:p>
    <w:p w14:paraId="4748A6A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92D439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WYKAZ OSÓB,</w:t>
      </w:r>
    </w:p>
    <w:p w14:paraId="6887785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u których nie były świadczone usługi opiekuńcze/ specjalistyczne usługi opiekuńcze/ specjalistyczne usługi opiekuńcze dla osób z zaburzeniami psychicznymi zgodnie z decyzją administracyjną w miesiącu ……………………. 2026r.</w:t>
      </w:r>
    </w:p>
    <w:p w14:paraId="30204BB7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2058877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104"/>
        <w:gridCol w:w="2160"/>
        <w:gridCol w:w="3570"/>
      </w:tblGrid>
      <w:tr w:rsidR="00086EF9" w:rsidRPr="00086EF9" w14:paraId="7AE393FC" w14:textId="77777777" w:rsidTr="00026A85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1270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323A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Nazwisko i imię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C0EB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Okres / data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D7A2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Przyczyny nie wykonania usług zgodnie z decyzją administracyjną</w:t>
            </w:r>
          </w:p>
        </w:tc>
      </w:tr>
      <w:tr w:rsidR="00086EF9" w:rsidRPr="00086EF9" w14:paraId="122F02BD" w14:textId="77777777" w:rsidTr="00026A85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33B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AC9F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02C3606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1C55139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CB9F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5D3E6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2C64F015" w14:textId="77777777" w:rsidTr="00026A85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8BA8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3A1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9398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2871D51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3208279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3EF6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7222F2BE" w14:textId="77777777" w:rsidTr="00026A85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B143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28F5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1D9E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3770DF2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002D1D5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E52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1E8CCBF8" w14:textId="77777777" w:rsidTr="00026A85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748A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A07A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4703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529243C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503DFF2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181C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</w:tbl>
    <w:p w14:paraId="1A79BBB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B2428E9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>...................................., dnia .....................................</w:t>
      </w:r>
    </w:p>
    <w:p w14:paraId="4542580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1D37AECE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ind w:left="3600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</w: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  <w:t xml:space="preserve">                                                                                                        …………………………………………………………………………</w:t>
      </w:r>
    </w:p>
    <w:p w14:paraId="7C39D964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ab/>
        <w:t xml:space="preserve">                    ( podpis Wykonawcy  lub podpis osoby/ </w:t>
      </w:r>
      <w:proofErr w:type="spellStart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ób</w:t>
      </w:r>
      <w:proofErr w:type="spellEnd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uprawnionej /ych</w:t>
      </w:r>
    </w:p>
    <w:p w14:paraId="5255D93F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                           do  reprezentowania Wykonawcy)</w:t>
      </w:r>
    </w:p>
    <w:p w14:paraId="427C32E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31B9D32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0E5ABE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6015E2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3D856A0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4240D44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0"/>
          <w:szCs w:val="20"/>
          <w:lang w:eastAsia="zh-CN" w:bidi="hi-IN"/>
          <w14:ligatures w14:val="none"/>
        </w:rPr>
      </w:pPr>
    </w:p>
    <w:p w14:paraId="4C1B68F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29619FA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  <w:t xml:space="preserve">     </w:t>
      </w:r>
    </w:p>
    <w:p w14:paraId="636F74A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5DABC3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372DDB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8AFE87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F758E7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BE773C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95064A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C31C3E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C34D34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19A0F5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E4BD14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 w:firstLine="708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DA7711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BAB892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 xml:space="preserve"> </w:t>
      </w:r>
    </w:p>
    <w:p w14:paraId="4EBA782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2A09D8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46C9103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2A7F568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72278FB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72C190C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04C2BA7C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D78EA8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2CB3CA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 xml:space="preserve"> ZAŁĄCZNIK nr 4 do umowy</w:t>
      </w:r>
    </w:p>
    <w:p w14:paraId="29E392B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1A7F3B9D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.........................................................................</w:t>
      </w:r>
    </w:p>
    <w:p w14:paraId="1E1EA91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Nazwa i adres Wykonawcy                                                                                     </w:t>
      </w:r>
    </w:p>
    <w:p w14:paraId="1948990A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7"/>
        <w:gridCol w:w="5811"/>
      </w:tblGrid>
      <w:tr w:rsidR="00086EF9" w:rsidRPr="00086EF9" w14:paraId="1FAB5B6F" w14:textId="77777777" w:rsidTr="00026A85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3E06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Imię i nazwisko, adres osoby objętej usługami opiekuńczymi/ specjalistycznymi usługami opiekuńczymi/ specjalistycznymi usługami opiekuńczymi dla osób z zaburzeniami psychicznymi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401F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77B78505" w14:textId="77777777" w:rsidTr="00026A85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F85D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Wymiar godzin usług miesięcznie</w:t>
            </w:r>
          </w:p>
          <w:p w14:paraId="191E851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5749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</w:tbl>
    <w:p w14:paraId="567716CA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  <w:t>KARTA REALIZACJI USŁUG OPIEKUŃCZYCH/ SPECJALISTYCZNYCH USŁUG OPIEKUŃCZYCH/ SPECJALISTYCZNYCH USŁUG OPIEKUŃCZYCH DLA OSÓB Z ZABURZENIAMI PSYCHICZNYMI NA TERENIE MIASTA I GMINY GRODKÓW</w:t>
      </w: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9"/>
        <w:gridCol w:w="5829"/>
      </w:tblGrid>
      <w:tr w:rsidR="00086EF9" w:rsidRPr="00086EF9" w14:paraId="38E2FE31" w14:textId="77777777" w:rsidTr="00026A85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148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Usługi świadczone przez opiekuna</w:t>
            </w:r>
          </w:p>
          <w:p w14:paraId="17CA746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(Imię i nazwisko)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F984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59FCF081" w14:textId="77777777" w:rsidTr="00026A85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E826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W miesiącu</w:t>
            </w:r>
          </w:p>
          <w:p w14:paraId="341E8DA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(2026r.)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C210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1EFC8EB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</w:tbl>
    <w:p w14:paraId="57A36AC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306"/>
        <w:gridCol w:w="1769"/>
        <w:gridCol w:w="3553"/>
      </w:tblGrid>
      <w:tr w:rsidR="00086EF9" w:rsidRPr="00086EF9" w14:paraId="13CEE596" w14:textId="77777777" w:rsidTr="00026A85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3BC3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Data usługi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9649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Godziny wizyt od …. do …..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25C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 xml:space="preserve">Ilość godzin 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7E1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  <w:t>Podpis usługobiorcy</w:t>
            </w:r>
          </w:p>
        </w:tc>
      </w:tr>
      <w:tr w:rsidR="00086EF9" w:rsidRPr="00086EF9" w14:paraId="42061433" w14:textId="77777777" w:rsidTr="00026A85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A60B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3EC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6EB1B91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3316221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711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ABF9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342053B8" w14:textId="77777777" w:rsidTr="00026A85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1AF6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3228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0E86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0661140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554960F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1EE6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4166F8C8" w14:textId="77777777" w:rsidTr="00026A85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87E8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D6B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90F1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08D57CD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01230B8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7E6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  <w:tr w:rsidR="00086EF9" w:rsidRPr="00086EF9" w14:paraId="5121FE85" w14:textId="77777777" w:rsidTr="00026A85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2DAE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4F6B6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645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69FADDE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  <w:p w14:paraId="581FDCA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FF40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1"/>
                <w:szCs w:val="21"/>
                <w:lang w:eastAsia="zh-CN" w:bidi="hi-IN"/>
                <w14:ligatures w14:val="none"/>
              </w:rPr>
            </w:pPr>
          </w:p>
        </w:tc>
      </w:tr>
    </w:tbl>
    <w:p w14:paraId="202E1AD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</w:p>
    <w:p w14:paraId="23C7B059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>...................................., dnia .....................................</w:t>
      </w:r>
    </w:p>
    <w:p w14:paraId="3EC519CD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</w:r>
      <w:r w:rsidRPr="00086EF9">
        <w:rPr>
          <w:rFonts w:ascii="Arial" w:eastAsia="Calibri" w:hAnsi="Arial" w:cs="Tahoma"/>
          <w:kern w:val="3"/>
          <w:sz w:val="21"/>
          <w:szCs w:val="21"/>
          <w:lang w:eastAsia="pl-PL" w:bidi="hi-IN"/>
          <w14:ligatures w14:val="none"/>
        </w:rPr>
        <w:tab/>
        <w:t xml:space="preserve">                                                                                                                  …………………………………………………………………………………………………</w:t>
      </w:r>
    </w:p>
    <w:p w14:paraId="2A7BB4A7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ab/>
        <w:t xml:space="preserve">                    ( podpis Wykonawcy  lub podpis osoby/</w:t>
      </w:r>
      <w:proofErr w:type="spellStart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>ób</w:t>
      </w:r>
      <w:proofErr w:type="spellEnd"/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uprawnionej /ych  </w:t>
      </w:r>
    </w:p>
    <w:p w14:paraId="66CE22B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21"/>
          <w:szCs w:val="21"/>
          <w:lang w:eastAsia="zh-CN" w:bidi="hi-IN"/>
          <w14:ligatures w14:val="none"/>
        </w:rPr>
        <w:t xml:space="preserve">                                                             do  reprezentowania Wykonawcy)</w:t>
      </w:r>
    </w:p>
    <w:p w14:paraId="0D169B3A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74DC442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3D6ED6B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1"/>
          <w:szCs w:val="21"/>
          <w:lang w:eastAsia="zh-CN" w:bidi="hi-IN"/>
          <w14:ligatures w14:val="none"/>
        </w:rPr>
      </w:pPr>
    </w:p>
    <w:p w14:paraId="602F1F69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AD4FA8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79CD34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66245C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31AB35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25FBDB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DFEFC63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A253E3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1D01B5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7B6D41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BF45D1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8A4EFAF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A8BF7B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6AB447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36E049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p w14:paraId="6EB2BE4A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p w14:paraId="5A3B07E1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p w14:paraId="25AA2B4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p w14:paraId="0C4A921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p w14:paraId="23D353A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p w14:paraId="7D3CD23B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p w14:paraId="215A13DA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  <w:t>ZAŁĄCZNIK nr 5 do umowy</w:t>
      </w:r>
    </w:p>
    <w:p w14:paraId="17B853C3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Tahoma"/>
          <w:kern w:val="3"/>
          <w:sz w:val="18"/>
          <w:szCs w:val="18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18"/>
          <w:szCs w:val="18"/>
          <w:lang w:eastAsia="zh-CN" w:bidi="hi-IN"/>
          <w14:ligatures w14:val="none"/>
        </w:rPr>
        <w:t xml:space="preserve">  .........................................................................</w:t>
      </w:r>
    </w:p>
    <w:p w14:paraId="157210D9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kern w:val="3"/>
          <w:sz w:val="18"/>
          <w:szCs w:val="18"/>
          <w:lang w:eastAsia="zh-CN" w:bidi="hi-IN"/>
          <w14:ligatures w14:val="none"/>
        </w:rPr>
        <w:t xml:space="preserve">                 Nazwa i adres Wykonawcy                                                                                     </w:t>
      </w:r>
    </w:p>
    <w:p w14:paraId="53FD005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Tahoma"/>
          <w:kern w:val="3"/>
          <w:sz w:val="18"/>
          <w:szCs w:val="18"/>
          <w:lang w:eastAsia="zh-CN" w:bidi="hi-IN"/>
          <w14:ligatures w14:val="none"/>
        </w:rPr>
      </w:pPr>
    </w:p>
    <w:p w14:paraId="2C03DE15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  <w:t>SPRAWOZDANIE Z REALIZACJI USŁUG OPIEKUŃCZYCH/ SPECJALISTYCZNYCH USŁUG OPIEKUŃCZYCH / SPECJALISTYCZNYCH USŁUG OPIEKUŃCZYCH DLA OSÓB Z ZABURZENIAMI PSYCHICZNYMI</w:t>
      </w:r>
    </w:p>
    <w:p w14:paraId="2B6B8D7E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  <w:t>w miesiącu  ……………………….. 2026 r. dla OPS GRODKÓW</w:t>
      </w:r>
    </w:p>
    <w:p w14:paraId="581FE7A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18"/>
          <w:szCs w:val="18"/>
          <w:lang w:eastAsia="zh-CN" w:bidi="hi-IN"/>
          <w14:ligatures w14:val="none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2"/>
        <w:gridCol w:w="1815"/>
        <w:gridCol w:w="5501"/>
      </w:tblGrid>
      <w:tr w:rsidR="00086EF9" w:rsidRPr="00086EF9" w14:paraId="0D44A30A" w14:textId="77777777" w:rsidTr="00026A85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B31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Imię i nazwisko, adres osoby objętej  usługami opiekuńczymi/ specjalistycznymi usługami opiekuńczymi/ specjalistycznymi usługami opiekuńczymi dla osób z zaburzeniami psychicznymi</w:t>
            </w:r>
          </w:p>
          <w:p w14:paraId="2B10F60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(usługobiorcy)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779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6755C823" w14:textId="77777777" w:rsidTr="00026A85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7F8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Imię i nazwisko osoby świadczącej usługi</w:t>
            </w:r>
          </w:p>
          <w:p w14:paraId="423CA0D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3D59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4615B5B6" w14:textId="77777777" w:rsidTr="00026A85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BCF1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Liczba godzin usług zrealizowanych</w:t>
            </w:r>
          </w:p>
          <w:p w14:paraId="5174802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( w tym częstotliwość wizyt w tygodniu)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D12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07872422" w14:textId="77777777" w:rsidTr="00026A85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DA5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050DF40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0358A7D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Ocena stanu psychicznego usługobiorcy, stosunek do leczenia w trakcie realizacji usług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C768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Nastrój, napęd, zaburzenia myślenia, itp.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C813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300B820B" w14:textId="77777777" w:rsidTr="00026A85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1E286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C150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Przyjmowanie leków, iniekcji,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FB26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42DE4707" w14:textId="77777777" w:rsidTr="00026A85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8A00F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144E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Kontakt z PZP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D298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7E701869" w14:textId="77777777" w:rsidTr="00026A85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B979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3404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Hospitalizacja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D90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60533C3D" w14:textId="77777777" w:rsidTr="00026A85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5698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268F5EB4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6530EB5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Ocena funkcjonowania społecznego usługobiorcy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2560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Dbałość o higienę i wygląd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456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160CBD58" w14:textId="77777777" w:rsidTr="00026A85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AE199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AAF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Utrzymanie porządku w mieszkaniu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28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2BC8E016" w14:textId="77777777" w:rsidTr="00026A85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8A3D4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19AB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Gospodarowanie własnymi środkami finansowymi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A0A46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69CBB2EE" w14:textId="77777777" w:rsidTr="00026A85">
        <w:trPr>
          <w:trHeight w:val="79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96D37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C88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Kontakty interpersonalne</w:t>
            </w:r>
          </w:p>
          <w:p w14:paraId="4CED00F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( z rodziną , sąsiadami itp.)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BE63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4A8166CB" w14:textId="77777777" w:rsidTr="00026A85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4454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62B9F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Sprawy urzędowe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45C3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0D2B2B7D" w14:textId="77777777" w:rsidTr="00026A85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14CEA" w14:textId="77777777" w:rsidR="00086EF9" w:rsidRPr="00086EF9" w:rsidRDefault="00086EF9" w:rsidP="00086EF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9EA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Inne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41B6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32FFFE7A" w14:textId="77777777" w:rsidTr="00026A85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0651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696F3C3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Działania podejmowane z usługobiorcą w trakcie trwania usług opiekuńczych/ specjalistycznych usług opiekuńczych/ specjalistycznych usług opiekuńczych  dla osób z zaburzeniami psychicznymi (zgodnie z zakresem objętym przedmiotem zamówienia – należy wymienić)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5442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26F4348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019101D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7B642F99" w14:textId="77777777" w:rsidTr="00026A85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6DB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20C7808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Nastawienie usługobiorcy do współpracy z opiekunem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9722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39BBF9A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  <w:tr w:rsidR="00086EF9" w:rsidRPr="00086EF9" w14:paraId="537576D4" w14:textId="77777777" w:rsidTr="00026A85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2F93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  <w:p w14:paraId="349F9DE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  <w:t>Trudności i problemy w realizacji usług opiekuńczych/ specjalistycznych usług opiekuńczych/ specjalistycznych usług opiekuńczych dla osób z zaburzeniami psychicznymi uwagi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887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18"/>
                <w:szCs w:val="18"/>
                <w:lang w:eastAsia="zh-CN" w:bidi="hi-IN"/>
                <w14:ligatures w14:val="none"/>
              </w:rPr>
            </w:pPr>
          </w:p>
        </w:tc>
      </w:tr>
    </w:tbl>
    <w:p w14:paraId="5C5C79EE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18"/>
          <w:szCs w:val="18"/>
          <w:lang w:eastAsia="pl-PL" w:bidi="hi-IN"/>
          <w14:ligatures w14:val="none"/>
        </w:rPr>
        <w:tab/>
      </w:r>
      <w:r w:rsidRPr="00086EF9">
        <w:rPr>
          <w:rFonts w:ascii="Arial" w:eastAsia="Calibri" w:hAnsi="Arial" w:cs="Tahoma"/>
          <w:kern w:val="3"/>
          <w:sz w:val="18"/>
          <w:szCs w:val="18"/>
          <w:lang w:eastAsia="pl-PL" w:bidi="hi-IN"/>
          <w14:ligatures w14:val="none"/>
        </w:rPr>
        <w:tab/>
        <w:t xml:space="preserve">                                                                                                                  </w:t>
      </w:r>
    </w:p>
    <w:p w14:paraId="62BE9446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kern w:val="3"/>
          <w:sz w:val="18"/>
          <w:szCs w:val="18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18"/>
          <w:szCs w:val="18"/>
          <w:lang w:eastAsia="pl-PL" w:bidi="hi-IN"/>
          <w14:ligatures w14:val="none"/>
        </w:rPr>
        <w:t xml:space="preserve">                                                                   ………………………………………………………………………………</w:t>
      </w:r>
    </w:p>
    <w:p w14:paraId="444B2216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rPr>
          <w:rFonts w:ascii="Arial" w:eastAsia="Calibri" w:hAnsi="Arial" w:cs="Tahoma"/>
          <w:color w:val="000000"/>
          <w:kern w:val="3"/>
          <w:sz w:val="18"/>
          <w:szCs w:val="18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color w:val="000000"/>
          <w:kern w:val="3"/>
          <w:sz w:val="18"/>
          <w:szCs w:val="18"/>
          <w:lang w:eastAsia="pl-PL" w:bidi="hi-IN"/>
          <w14:ligatures w14:val="none"/>
        </w:rPr>
        <w:t xml:space="preserve">                                                 (podpis Wykonawcy  lub podpis osoby/ </w:t>
      </w:r>
      <w:proofErr w:type="spellStart"/>
      <w:r w:rsidRPr="00086EF9">
        <w:rPr>
          <w:rFonts w:ascii="Arial" w:eastAsia="Calibri" w:hAnsi="Arial" w:cs="Tahoma"/>
          <w:color w:val="000000"/>
          <w:kern w:val="3"/>
          <w:sz w:val="18"/>
          <w:szCs w:val="18"/>
          <w:lang w:eastAsia="pl-PL" w:bidi="hi-IN"/>
          <w14:ligatures w14:val="none"/>
        </w:rPr>
        <w:t>ób</w:t>
      </w:r>
      <w:proofErr w:type="spellEnd"/>
      <w:r w:rsidRPr="00086EF9">
        <w:rPr>
          <w:rFonts w:ascii="Arial" w:eastAsia="Calibri" w:hAnsi="Arial" w:cs="Tahoma"/>
          <w:color w:val="000000"/>
          <w:kern w:val="3"/>
          <w:sz w:val="18"/>
          <w:szCs w:val="18"/>
          <w:lang w:eastAsia="pl-PL" w:bidi="hi-IN"/>
          <w14:ligatures w14:val="none"/>
        </w:rPr>
        <w:t xml:space="preserve"> uprawnionych do  reprezentowania Wykonawcy)</w:t>
      </w:r>
    </w:p>
    <w:p w14:paraId="11678BF9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ab/>
      </w: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ab/>
        <w:t xml:space="preserve">                                                                                              </w:t>
      </w:r>
    </w:p>
    <w:p w14:paraId="4C718B19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</w:p>
    <w:p w14:paraId="3AF22E66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</w:p>
    <w:p w14:paraId="77EAE39B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</w:p>
    <w:p w14:paraId="092AA860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448A101D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086EF9"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  <w:t>* należy dołączyć do comiesięcznego rozliczenia usług</w:t>
      </w:r>
    </w:p>
    <w:p w14:paraId="7F990CEF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 xml:space="preserve"> </w:t>
      </w:r>
    </w:p>
    <w:p w14:paraId="2D923C50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</w:p>
    <w:p w14:paraId="5E209CE8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</w:p>
    <w:p w14:paraId="243053F0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</w:p>
    <w:p w14:paraId="6D10E7FD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 xml:space="preserve">  </w:t>
      </w:r>
      <w:r w:rsidRPr="00086EF9">
        <w:rPr>
          <w:rFonts w:ascii="Arial" w:eastAsia="Calibri" w:hAnsi="Arial" w:cs="Tahoma"/>
          <w:b/>
          <w:color w:val="000000"/>
          <w:kern w:val="3"/>
          <w:sz w:val="20"/>
          <w:szCs w:val="20"/>
          <w:lang w:eastAsia="pl-PL" w:bidi="hi-IN"/>
          <w14:ligatures w14:val="none"/>
        </w:rPr>
        <w:t>ZAŁĄCZNIK nr 6 do umowy</w:t>
      </w:r>
    </w:p>
    <w:p w14:paraId="3CA0D1E4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Arial" w:eastAsia="SimSun" w:hAnsi="Arial" w:cs="Tahoma"/>
          <w:kern w:val="3"/>
          <w:sz w:val="20"/>
          <w:szCs w:val="20"/>
          <w:lang w:eastAsia="zh-CN" w:bidi="hi-IN"/>
          <w14:ligatures w14:val="none"/>
        </w:rPr>
      </w:pPr>
    </w:p>
    <w:p w14:paraId="00A0F0C6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  <w:t>KARTA FUNKCJONOWANIA SPOŁECZNEGO PODOPIECZNEGO</w:t>
      </w:r>
    </w:p>
    <w:p w14:paraId="39418058" w14:textId="77777777" w:rsidR="00086EF9" w:rsidRPr="00086EF9" w:rsidRDefault="00086EF9" w:rsidP="00086EF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</w:pPr>
      <w:r w:rsidRPr="00086EF9">
        <w:rPr>
          <w:rFonts w:ascii="Arial" w:eastAsia="SimSun" w:hAnsi="Arial" w:cs="Tahoma"/>
          <w:b/>
          <w:kern w:val="3"/>
          <w:sz w:val="20"/>
          <w:szCs w:val="20"/>
          <w:lang w:eastAsia="zh-CN" w:bidi="hi-IN"/>
          <w14:ligatures w14:val="none"/>
        </w:rPr>
        <w:t xml:space="preserve"> </w:t>
      </w: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5"/>
        <w:gridCol w:w="5923"/>
      </w:tblGrid>
      <w:tr w:rsidR="00086EF9" w:rsidRPr="00086EF9" w14:paraId="54596AB5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5947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  <w:t>Imię i nazwisko pracownika Wykonawcy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D4F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A031C1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2489E836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7F1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  <w:t>Imię  i nazwisko podopiecznego</w:t>
            </w:r>
          </w:p>
          <w:p w14:paraId="3B9C61D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1401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2E41F1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3EE6C6E3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E2932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  <w:t>Adres podopiecznego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F4B3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3116487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48F5D4E1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8BB2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6AE05B9F" w14:textId="77777777" w:rsidR="00086EF9" w:rsidRPr="00086EF9" w:rsidRDefault="00086EF9" w:rsidP="00086EF9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Tahoma"/>
                <w:b/>
                <w:kern w:val="0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Times New Roman" w:hAnsi="Arial" w:cs="Tahoma"/>
                <w:b/>
                <w:kern w:val="0"/>
                <w:sz w:val="20"/>
                <w:szCs w:val="20"/>
                <w:lang w:eastAsia="zh-CN" w:bidi="hi-IN"/>
                <w14:ligatures w14:val="none"/>
              </w:rPr>
              <w:t xml:space="preserve">Ocena funkcjonowania </w:t>
            </w:r>
            <w:r w:rsidRPr="00086EF9">
              <w:rPr>
                <w:rFonts w:ascii="Arial" w:eastAsia="Times New Roman" w:hAnsi="Arial" w:cs="Tahoma"/>
                <w:b/>
                <w:kern w:val="0"/>
                <w:sz w:val="20"/>
                <w:szCs w:val="20"/>
                <w:lang w:eastAsia="zh-CN" w:bidi="hi-IN"/>
                <w14:ligatures w14:val="none"/>
              </w:rPr>
              <w:br/>
              <w:t>społecznego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7D32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EDC6AB0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270E46F9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87A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504787E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78F526A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2. Diagnoza problemowa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981C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4D47DE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6EE826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0FCD0D23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57AD9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806C01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604AD8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3.Cele rehabilitacji społecznej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17566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D8198BB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618B42AB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DAAF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814A8DD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4. Plan działań terapeutycznych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EE5A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9DDEAF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36CDE115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848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4ADB975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5.Realizacja planu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0A0DC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3E17EC37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086EF9" w:rsidRPr="00086EF9" w14:paraId="6B87E297" w14:textId="77777777" w:rsidTr="00026A85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0BA13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86EF9">
              <w:rPr>
                <w:rFonts w:ascii="Arial" w:eastAsia="SimSun" w:hAnsi="Arial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Data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1D68" w14:textId="77777777" w:rsidR="00086EF9" w:rsidRPr="00086EF9" w:rsidRDefault="00086EF9" w:rsidP="00086EF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570CA374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both"/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>Wykonawca prowadzi kartę wypełniając ją w ciągu miesiąca od daty objęcia pacjenta opieką i aktualizuje raz na kwartał.</w:t>
      </w:r>
    </w:p>
    <w:p w14:paraId="1AE788DC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jc w:val="both"/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 xml:space="preserve">Karta na stałe znajduje się w dokumentacji podopiecznego (usługobiorcy) w siedzibie Zamawiającego. </w:t>
      </w: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br/>
        <w:t>Zamawiający (osoby upoważnione) i wykonawca (zespół terapeutyczny) spotykają się raz na kwartał w celu omówienia spraw podopiecznych i organizacyjnych.</w:t>
      </w:r>
    </w:p>
    <w:p w14:paraId="3F7A3318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ind w:left="3600"/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</w:pP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ab/>
      </w:r>
      <w:r w:rsidRPr="00086EF9"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  <w:tab/>
      </w:r>
    </w:p>
    <w:p w14:paraId="4E06EB05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ind w:left="3600"/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</w:pPr>
    </w:p>
    <w:p w14:paraId="7A730DB5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ind w:left="3600"/>
        <w:rPr>
          <w:rFonts w:ascii="Arial" w:eastAsia="Calibri" w:hAnsi="Arial" w:cs="Tahoma"/>
          <w:kern w:val="3"/>
          <w:sz w:val="20"/>
          <w:szCs w:val="20"/>
          <w:lang w:eastAsia="pl-PL" w:bidi="hi-IN"/>
          <w14:ligatures w14:val="none"/>
        </w:rPr>
      </w:pPr>
    </w:p>
    <w:p w14:paraId="2AE1D25D" w14:textId="77777777" w:rsidR="00086EF9" w:rsidRPr="00086EF9" w:rsidRDefault="00086EF9" w:rsidP="00086EF9">
      <w:pPr>
        <w:widowControl w:val="0"/>
        <w:autoSpaceDE w:val="0"/>
        <w:autoSpaceDN w:val="0"/>
        <w:spacing w:after="144" w:line="240" w:lineRule="auto"/>
        <w:ind w:left="3600"/>
        <w:jc w:val="right"/>
        <w:rPr>
          <w:rFonts w:ascii="Arial" w:eastAsia="Times New Roman" w:hAnsi="Arial" w:cs="Tahoma"/>
          <w:b/>
          <w:bCs/>
          <w:kern w:val="0"/>
          <w:sz w:val="20"/>
          <w:szCs w:val="20"/>
          <w:lang w:eastAsia="ar-SA" w:bidi="hi-IN"/>
          <w14:ligatures w14:val="none"/>
        </w:rPr>
      </w:pPr>
    </w:p>
    <w:p w14:paraId="34500C22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1"/>
          <w:szCs w:val="21"/>
          <w:lang w:eastAsia="ar-SA" w:bidi="hi-IN"/>
          <w14:ligatures w14:val="none"/>
        </w:rPr>
      </w:pPr>
    </w:p>
    <w:p w14:paraId="7DEE3FBA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1"/>
          <w:szCs w:val="21"/>
          <w:lang w:eastAsia="ar-SA" w:bidi="hi-IN"/>
          <w14:ligatures w14:val="none"/>
        </w:rPr>
      </w:pPr>
    </w:p>
    <w:p w14:paraId="380FB86F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1"/>
          <w:szCs w:val="21"/>
          <w:lang w:eastAsia="ar-SA" w:bidi="hi-IN"/>
          <w14:ligatures w14:val="none"/>
        </w:rPr>
      </w:pPr>
    </w:p>
    <w:p w14:paraId="4E23498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1"/>
          <w:szCs w:val="21"/>
          <w:lang w:eastAsia="ar-SA" w:bidi="hi-IN"/>
          <w14:ligatures w14:val="none"/>
        </w:rPr>
      </w:pPr>
    </w:p>
    <w:p w14:paraId="3AC8734B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1"/>
          <w:szCs w:val="21"/>
          <w:lang w:eastAsia="ar-SA" w:bidi="hi-IN"/>
          <w14:ligatures w14:val="none"/>
        </w:rPr>
      </w:pPr>
    </w:p>
    <w:p w14:paraId="36FBE761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1"/>
          <w:szCs w:val="21"/>
          <w:lang w:eastAsia="ar-SA" w:bidi="hi-IN"/>
          <w14:ligatures w14:val="none"/>
        </w:rPr>
      </w:pPr>
    </w:p>
    <w:p w14:paraId="78E833A0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jc w:val="right"/>
        <w:rPr>
          <w:rFonts w:ascii="Arial" w:eastAsia="SimSun" w:hAnsi="Arial" w:cs="Arial"/>
          <w:b/>
          <w:kern w:val="3"/>
          <w:sz w:val="21"/>
          <w:szCs w:val="21"/>
          <w:lang w:eastAsia="zh-CN" w:bidi="hi-IN"/>
          <w14:ligatures w14:val="none"/>
        </w:rPr>
      </w:pPr>
    </w:p>
    <w:p w14:paraId="7F117496" w14:textId="77777777" w:rsidR="00086EF9" w:rsidRPr="00086EF9" w:rsidRDefault="00086EF9" w:rsidP="00086E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  <w14:ligatures w14:val="none"/>
        </w:rPr>
      </w:pPr>
    </w:p>
    <w:p w14:paraId="316C0CB7" w14:textId="77777777" w:rsidR="00086EF9" w:rsidRDefault="00086EF9"/>
    <w:sectPr w:rsidR="00086EF9" w:rsidSect="00086EF9">
      <w:pgSz w:w="11906" w:h="16838"/>
      <w:pgMar w:top="521" w:right="979" w:bottom="415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A7AEB"/>
    <w:multiLevelType w:val="multilevel"/>
    <w:tmpl w:val="C6B48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3B7D28"/>
    <w:multiLevelType w:val="multilevel"/>
    <w:tmpl w:val="6EF04DFC"/>
    <w:styleLink w:val="WW8Num22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CE4EC3"/>
    <w:multiLevelType w:val="multilevel"/>
    <w:tmpl w:val="B53C704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545438"/>
    <w:multiLevelType w:val="multilevel"/>
    <w:tmpl w:val="66262AE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numFmt w:val="bullet"/>
      <w:lvlText w:val=""/>
      <w:lvlJc w:val="left"/>
      <w:pPr>
        <w:ind w:left="180" w:hanging="360"/>
      </w:pPr>
      <w:rPr>
        <w:rFonts w:ascii="Symbol" w:hAnsi="Symbol"/>
        <w:b w:val="0"/>
        <w:i w:val="0"/>
      </w:rPr>
    </w:lvl>
    <w:lvl w:ilvl="2">
      <w:start w:val="1"/>
      <w:numFmt w:val="lowerRoman"/>
      <w:lvlText w:val="%3."/>
      <w:lvlJc w:val="right"/>
      <w:pPr>
        <w:ind w:left="900" w:hanging="180"/>
      </w:pPr>
    </w:lvl>
    <w:lvl w:ilvl="3">
      <w:start w:val="1"/>
      <w:numFmt w:val="lowerLetter"/>
      <w:lvlText w:val="%4)"/>
      <w:lvlJc w:val="left"/>
      <w:pPr>
        <w:ind w:left="1620" w:hanging="360"/>
      </w:pPr>
    </w:lvl>
    <w:lvl w:ilvl="4">
      <w:start w:val="1"/>
      <w:numFmt w:val="lowerLetter"/>
      <w:lvlText w:val="%5."/>
      <w:lvlJc w:val="left"/>
      <w:pPr>
        <w:ind w:left="2340" w:hanging="360"/>
      </w:pPr>
    </w:lvl>
    <w:lvl w:ilvl="5">
      <w:start w:val="1"/>
      <w:numFmt w:val="lowerRoman"/>
      <w:lvlText w:val="%6."/>
      <w:lvlJc w:val="right"/>
      <w:pPr>
        <w:ind w:left="3060" w:hanging="18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lowerLetter"/>
      <w:lvlText w:val="%8."/>
      <w:lvlJc w:val="left"/>
      <w:pPr>
        <w:ind w:left="4500" w:hanging="360"/>
      </w:pPr>
    </w:lvl>
    <w:lvl w:ilvl="8">
      <w:start w:val="1"/>
      <w:numFmt w:val="lowerRoman"/>
      <w:lvlText w:val="%9."/>
      <w:lvlJc w:val="right"/>
      <w:pPr>
        <w:ind w:left="5220" w:hanging="180"/>
      </w:pPr>
    </w:lvl>
  </w:abstractNum>
  <w:abstractNum w:abstractNumId="4" w15:restartNumberingAfterBreak="0">
    <w:nsid w:val="0BFB55A5"/>
    <w:multiLevelType w:val="multilevel"/>
    <w:tmpl w:val="BFA0FB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3E5B5E"/>
    <w:multiLevelType w:val="hybridMultilevel"/>
    <w:tmpl w:val="FE2803B4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DF104CA"/>
    <w:multiLevelType w:val="multilevel"/>
    <w:tmpl w:val="B0A06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0454A1B"/>
    <w:multiLevelType w:val="multilevel"/>
    <w:tmpl w:val="6F22D924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3263A5F"/>
    <w:multiLevelType w:val="hybridMultilevel"/>
    <w:tmpl w:val="3800DB74"/>
    <w:lvl w:ilvl="0" w:tplc="04150011">
      <w:start w:val="1"/>
      <w:numFmt w:val="decimal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9" w15:restartNumberingAfterBreak="0">
    <w:nsid w:val="13584168"/>
    <w:multiLevelType w:val="multilevel"/>
    <w:tmpl w:val="C6A2DA3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6CC569F"/>
    <w:multiLevelType w:val="hybridMultilevel"/>
    <w:tmpl w:val="8E9EE2BC"/>
    <w:lvl w:ilvl="0" w:tplc="0415000F">
      <w:start w:val="1"/>
      <w:numFmt w:val="decimal"/>
      <w:lvlText w:val="%1."/>
      <w:lvlJc w:val="left"/>
      <w:pPr>
        <w:ind w:left="1107" w:hanging="360"/>
      </w:pPr>
    </w:lvl>
    <w:lvl w:ilvl="1" w:tplc="04150019" w:tentative="1">
      <w:start w:val="1"/>
      <w:numFmt w:val="lowerLetter"/>
      <w:lvlText w:val="%2."/>
      <w:lvlJc w:val="left"/>
      <w:pPr>
        <w:ind w:left="1827" w:hanging="360"/>
      </w:pPr>
    </w:lvl>
    <w:lvl w:ilvl="2" w:tplc="0415001B" w:tentative="1">
      <w:start w:val="1"/>
      <w:numFmt w:val="lowerRoman"/>
      <w:lvlText w:val="%3."/>
      <w:lvlJc w:val="right"/>
      <w:pPr>
        <w:ind w:left="2547" w:hanging="180"/>
      </w:pPr>
    </w:lvl>
    <w:lvl w:ilvl="3" w:tplc="0415000F" w:tentative="1">
      <w:start w:val="1"/>
      <w:numFmt w:val="decimal"/>
      <w:lvlText w:val="%4."/>
      <w:lvlJc w:val="left"/>
      <w:pPr>
        <w:ind w:left="3267" w:hanging="360"/>
      </w:pPr>
    </w:lvl>
    <w:lvl w:ilvl="4" w:tplc="04150019" w:tentative="1">
      <w:start w:val="1"/>
      <w:numFmt w:val="lowerLetter"/>
      <w:lvlText w:val="%5."/>
      <w:lvlJc w:val="left"/>
      <w:pPr>
        <w:ind w:left="3987" w:hanging="360"/>
      </w:pPr>
    </w:lvl>
    <w:lvl w:ilvl="5" w:tplc="0415001B" w:tentative="1">
      <w:start w:val="1"/>
      <w:numFmt w:val="lowerRoman"/>
      <w:lvlText w:val="%6."/>
      <w:lvlJc w:val="right"/>
      <w:pPr>
        <w:ind w:left="4707" w:hanging="180"/>
      </w:pPr>
    </w:lvl>
    <w:lvl w:ilvl="6" w:tplc="0415000F" w:tentative="1">
      <w:start w:val="1"/>
      <w:numFmt w:val="decimal"/>
      <w:lvlText w:val="%7."/>
      <w:lvlJc w:val="left"/>
      <w:pPr>
        <w:ind w:left="5427" w:hanging="360"/>
      </w:pPr>
    </w:lvl>
    <w:lvl w:ilvl="7" w:tplc="04150019" w:tentative="1">
      <w:start w:val="1"/>
      <w:numFmt w:val="lowerLetter"/>
      <w:lvlText w:val="%8."/>
      <w:lvlJc w:val="left"/>
      <w:pPr>
        <w:ind w:left="6147" w:hanging="360"/>
      </w:pPr>
    </w:lvl>
    <w:lvl w:ilvl="8" w:tplc="0415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1" w15:restartNumberingAfterBreak="0">
    <w:nsid w:val="17E30654"/>
    <w:multiLevelType w:val="multilevel"/>
    <w:tmpl w:val="DC74043C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DC5570B"/>
    <w:multiLevelType w:val="hybridMultilevel"/>
    <w:tmpl w:val="11A2BD0E"/>
    <w:lvl w:ilvl="0" w:tplc="3572E5A2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467B8"/>
    <w:multiLevelType w:val="hybridMultilevel"/>
    <w:tmpl w:val="7F4AD3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101658F"/>
    <w:multiLevelType w:val="multilevel"/>
    <w:tmpl w:val="D5B07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B377D4"/>
    <w:multiLevelType w:val="multilevel"/>
    <w:tmpl w:val="C45EE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97C4E"/>
    <w:multiLevelType w:val="multilevel"/>
    <w:tmpl w:val="422CE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CF5A46"/>
    <w:multiLevelType w:val="multilevel"/>
    <w:tmpl w:val="F920FE9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CED4781"/>
    <w:multiLevelType w:val="hybridMultilevel"/>
    <w:tmpl w:val="058C2B48"/>
    <w:lvl w:ilvl="0" w:tplc="FFFFFFFF">
      <w:start w:val="1"/>
      <w:numFmt w:val="decimal"/>
      <w:lvlText w:val="%1)"/>
      <w:lvlJc w:val="left"/>
      <w:pPr>
        <w:ind w:left="759" w:hanging="360"/>
      </w:p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</w:lvl>
    <w:lvl w:ilvl="3" w:tplc="FFFFFFFF" w:tentative="1">
      <w:start w:val="1"/>
      <w:numFmt w:val="decimal"/>
      <w:lvlText w:val="%4."/>
      <w:lvlJc w:val="left"/>
      <w:pPr>
        <w:ind w:left="2919" w:hanging="360"/>
      </w:p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</w:lvl>
    <w:lvl w:ilvl="6" w:tplc="FFFFFFFF" w:tentative="1">
      <w:start w:val="1"/>
      <w:numFmt w:val="decimal"/>
      <w:lvlText w:val="%7."/>
      <w:lvlJc w:val="left"/>
      <w:pPr>
        <w:ind w:left="5079" w:hanging="360"/>
      </w:p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9" w15:restartNumberingAfterBreak="0">
    <w:nsid w:val="2E202AED"/>
    <w:multiLevelType w:val="hybridMultilevel"/>
    <w:tmpl w:val="180AAD3A"/>
    <w:lvl w:ilvl="0" w:tplc="E8B05322">
      <w:start w:val="10"/>
      <w:numFmt w:val="decimal"/>
      <w:lvlText w:val="%1."/>
      <w:lvlJc w:val="left"/>
      <w:pPr>
        <w:ind w:left="2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231F2"/>
    <w:multiLevelType w:val="hybridMultilevel"/>
    <w:tmpl w:val="C4800FD4"/>
    <w:lvl w:ilvl="0" w:tplc="04150011">
      <w:start w:val="1"/>
      <w:numFmt w:val="decimal"/>
      <w:lvlText w:val="%1)"/>
      <w:lvlJc w:val="left"/>
      <w:pPr>
        <w:ind w:left="2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66" w:hanging="360"/>
      </w:pPr>
    </w:lvl>
    <w:lvl w:ilvl="2" w:tplc="0415001B" w:tentative="1">
      <w:start w:val="1"/>
      <w:numFmt w:val="lowerRoman"/>
      <w:lvlText w:val="%3."/>
      <w:lvlJc w:val="right"/>
      <w:pPr>
        <w:ind w:left="3586" w:hanging="180"/>
      </w:pPr>
    </w:lvl>
    <w:lvl w:ilvl="3" w:tplc="0415000F" w:tentative="1">
      <w:start w:val="1"/>
      <w:numFmt w:val="decimal"/>
      <w:lvlText w:val="%4."/>
      <w:lvlJc w:val="left"/>
      <w:pPr>
        <w:ind w:left="4306" w:hanging="360"/>
      </w:pPr>
    </w:lvl>
    <w:lvl w:ilvl="4" w:tplc="04150019" w:tentative="1">
      <w:start w:val="1"/>
      <w:numFmt w:val="lowerLetter"/>
      <w:lvlText w:val="%5."/>
      <w:lvlJc w:val="left"/>
      <w:pPr>
        <w:ind w:left="5026" w:hanging="360"/>
      </w:pPr>
    </w:lvl>
    <w:lvl w:ilvl="5" w:tplc="0415001B" w:tentative="1">
      <w:start w:val="1"/>
      <w:numFmt w:val="lowerRoman"/>
      <w:lvlText w:val="%6."/>
      <w:lvlJc w:val="right"/>
      <w:pPr>
        <w:ind w:left="5746" w:hanging="180"/>
      </w:pPr>
    </w:lvl>
    <w:lvl w:ilvl="6" w:tplc="0415000F" w:tentative="1">
      <w:start w:val="1"/>
      <w:numFmt w:val="decimal"/>
      <w:lvlText w:val="%7."/>
      <w:lvlJc w:val="left"/>
      <w:pPr>
        <w:ind w:left="6466" w:hanging="360"/>
      </w:pPr>
    </w:lvl>
    <w:lvl w:ilvl="7" w:tplc="04150019" w:tentative="1">
      <w:start w:val="1"/>
      <w:numFmt w:val="lowerLetter"/>
      <w:lvlText w:val="%8."/>
      <w:lvlJc w:val="left"/>
      <w:pPr>
        <w:ind w:left="7186" w:hanging="360"/>
      </w:pPr>
    </w:lvl>
    <w:lvl w:ilvl="8" w:tplc="0415001B" w:tentative="1">
      <w:start w:val="1"/>
      <w:numFmt w:val="lowerRoman"/>
      <w:lvlText w:val="%9."/>
      <w:lvlJc w:val="right"/>
      <w:pPr>
        <w:ind w:left="7906" w:hanging="180"/>
      </w:pPr>
    </w:lvl>
  </w:abstractNum>
  <w:abstractNum w:abstractNumId="21" w15:restartNumberingAfterBreak="0">
    <w:nsid w:val="2ED842F7"/>
    <w:multiLevelType w:val="multilevel"/>
    <w:tmpl w:val="A66058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D7F47"/>
    <w:multiLevelType w:val="hybridMultilevel"/>
    <w:tmpl w:val="058C2B48"/>
    <w:lvl w:ilvl="0" w:tplc="04150011">
      <w:start w:val="1"/>
      <w:numFmt w:val="decimal"/>
      <w:lvlText w:val="%1)"/>
      <w:lvlJc w:val="left"/>
      <w:pPr>
        <w:ind w:left="759" w:hanging="360"/>
      </w:p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3" w15:restartNumberingAfterBreak="0">
    <w:nsid w:val="360F226B"/>
    <w:multiLevelType w:val="hybridMultilevel"/>
    <w:tmpl w:val="5560A7E8"/>
    <w:lvl w:ilvl="0" w:tplc="4496BE9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CBF3E4E"/>
    <w:multiLevelType w:val="hybridMultilevel"/>
    <w:tmpl w:val="074C57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0A83CA1"/>
    <w:multiLevelType w:val="hybridMultilevel"/>
    <w:tmpl w:val="32AEA77C"/>
    <w:lvl w:ilvl="0" w:tplc="D25CA6DC">
      <w:start w:val="3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526C95"/>
    <w:multiLevelType w:val="hybridMultilevel"/>
    <w:tmpl w:val="33B05570"/>
    <w:lvl w:ilvl="0" w:tplc="60BECDE8">
      <w:start w:val="12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07552B"/>
    <w:multiLevelType w:val="multilevel"/>
    <w:tmpl w:val="239C70C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8040C5F"/>
    <w:multiLevelType w:val="hybridMultilevel"/>
    <w:tmpl w:val="91784378"/>
    <w:lvl w:ilvl="0" w:tplc="69A427E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67531"/>
    <w:multiLevelType w:val="hybridMultilevel"/>
    <w:tmpl w:val="41A84BBE"/>
    <w:lvl w:ilvl="0" w:tplc="87009EA6">
      <w:start w:val="3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376AD"/>
    <w:multiLevelType w:val="multilevel"/>
    <w:tmpl w:val="2A90568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B3608DA"/>
    <w:multiLevelType w:val="hybridMultilevel"/>
    <w:tmpl w:val="A61C19F8"/>
    <w:lvl w:ilvl="0" w:tplc="3FD2B23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BE31B65"/>
    <w:multiLevelType w:val="hybridMultilevel"/>
    <w:tmpl w:val="4BDA7DB8"/>
    <w:lvl w:ilvl="0" w:tplc="EDA6ABC6">
      <w:start w:val="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964C68"/>
    <w:multiLevelType w:val="multilevel"/>
    <w:tmpl w:val="DB7497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70D12"/>
    <w:multiLevelType w:val="hybridMultilevel"/>
    <w:tmpl w:val="3DB6BFFC"/>
    <w:lvl w:ilvl="0" w:tplc="3FD2B23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0F04E00"/>
    <w:multiLevelType w:val="multilevel"/>
    <w:tmpl w:val="49162A90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1F60BEA"/>
    <w:multiLevelType w:val="hybridMultilevel"/>
    <w:tmpl w:val="7E90C1D4"/>
    <w:lvl w:ilvl="0" w:tplc="6FCC6DC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AE36D2"/>
    <w:multiLevelType w:val="hybridMultilevel"/>
    <w:tmpl w:val="9BDA6ABA"/>
    <w:lvl w:ilvl="0" w:tplc="1968F36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594E"/>
    <w:multiLevelType w:val="multilevel"/>
    <w:tmpl w:val="C1FED8B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A12D20"/>
    <w:multiLevelType w:val="multilevel"/>
    <w:tmpl w:val="C7E63C5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226237A"/>
    <w:multiLevelType w:val="hybridMultilevel"/>
    <w:tmpl w:val="0A42FC44"/>
    <w:lvl w:ilvl="0" w:tplc="3FD2B23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F64920"/>
    <w:multiLevelType w:val="multilevel"/>
    <w:tmpl w:val="48D6A22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67074798"/>
    <w:multiLevelType w:val="multilevel"/>
    <w:tmpl w:val="A83C96D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677E17C5"/>
    <w:multiLevelType w:val="hybridMultilevel"/>
    <w:tmpl w:val="3A206962"/>
    <w:lvl w:ilvl="0" w:tplc="5B5E98B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0F3BBD"/>
    <w:multiLevelType w:val="multilevel"/>
    <w:tmpl w:val="045EFAD8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E77CD"/>
    <w:multiLevelType w:val="hybridMultilevel"/>
    <w:tmpl w:val="EFF6759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0437A04"/>
    <w:multiLevelType w:val="multilevel"/>
    <w:tmpl w:val="969C7B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087D2B"/>
    <w:multiLevelType w:val="multilevel"/>
    <w:tmpl w:val="71149ED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761720B6"/>
    <w:multiLevelType w:val="hybridMultilevel"/>
    <w:tmpl w:val="34B680A2"/>
    <w:lvl w:ilvl="0" w:tplc="EA7C558E">
      <w:start w:val="3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4A3475"/>
    <w:multiLevelType w:val="hybridMultilevel"/>
    <w:tmpl w:val="39E45370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50" w15:restartNumberingAfterBreak="0">
    <w:nsid w:val="7AB549A2"/>
    <w:multiLevelType w:val="multilevel"/>
    <w:tmpl w:val="3678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7F676B9B"/>
    <w:multiLevelType w:val="multilevel"/>
    <w:tmpl w:val="EF7E61A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6400234">
    <w:abstractNumId w:val="11"/>
  </w:num>
  <w:num w:numId="2" w16cid:durableId="1279800575">
    <w:abstractNumId w:val="41"/>
  </w:num>
  <w:num w:numId="3" w16cid:durableId="904337905">
    <w:abstractNumId w:val="35"/>
  </w:num>
  <w:num w:numId="4" w16cid:durableId="1549999415">
    <w:abstractNumId w:val="44"/>
  </w:num>
  <w:num w:numId="5" w16cid:durableId="549150394">
    <w:abstractNumId w:val="1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color w:val="000000"/>
        </w:rPr>
      </w:lvl>
    </w:lvlOverride>
  </w:num>
  <w:num w:numId="6" w16cid:durableId="1050149950">
    <w:abstractNumId w:val="11"/>
    <w:lvlOverride w:ilvl="0">
      <w:startOverride w:val="1"/>
    </w:lvlOverride>
  </w:num>
  <w:num w:numId="7" w16cid:durableId="1041589439">
    <w:abstractNumId w:val="14"/>
  </w:num>
  <w:num w:numId="8" w16cid:durableId="1637369355">
    <w:abstractNumId w:val="41"/>
    <w:lvlOverride w:ilvl="0">
      <w:startOverride w:val="1"/>
    </w:lvlOverride>
  </w:num>
  <w:num w:numId="9" w16cid:durableId="408623212">
    <w:abstractNumId w:val="21"/>
  </w:num>
  <w:num w:numId="10" w16cid:durableId="1742949210">
    <w:abstractNumId w:val="44"/>
    <w:lvlOverride w:ilvl="0">
      <w:startOverride w:val="1"/>
    </w:lvlOverride>
  </w:num>
  <w:num w:numId="11" w16cid:durableId="143745030">
    <w:abstractNumId w:val="46"/>
  </w:num>
  <w:num w:numId="12" w16cid:durableId="287663340">
    <w:abstractNumId w:val="1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color w:val="000000"/>
        </w:rPr>
      </w:lvl>
    </w:lvlOverride>
  </w:num>
  <w:num w:numId="13" w16cid:durableId="1581257463">
    <w:abstractNumId w:val="15"/>
  </w:num>
  <w:num w:numId="14" w16cid:durableId="673262785">
    <w:abstractNumId w:val="51"/>
  </w:num>
  <w:num w:numId="15" w16cid:durableId="745758874">
    <w:abstractNumId w:val="4"/>
  </w:num>
  <w:num w:numId="16" w16cid:durableId="2066489205">
    <w:abstractNumId w:val="47"/>
  </w:num>
  <w:num w:numId="17" w16cid:durableId="233247370">
    <w:abstractNumId w:val="39"/>
  </w:num>
  <w:num w:numId="18" w16cid:durableId="1904025695">
    <w:abstractNumId w:val="3"/>
  </w:num>
  <w:num w:numId="19" w16cid:durableId="2055541949">
    <w:abstractNumId w:val="38"/>
  </w:num>
  <w:num w:numId="20" w16cid:durableId="794250696">
    <w:abstractNumId w:val="50"/>
  </w:num>
  <w:num w:numId="21" w16cid:durableId="1494878380">
    <w:abstractNumId w:val="17"/>
  </w:num>
  <w:num w:numId="22" w16cid:durableId="1493060310">
    <w:abstractNumId w:val="0"/>
  </w:num>
  <w:num w:numId="23" w16cid:durableId="522012561">
    <w:abstractNumId w:val="6"/>
  </w:num>
  <w:num w:numId="24" w16cid:durableId="1009873576">
    <w:abstractNumId w:val="2"/>
  </w:num>
  <w:num w:numId="25" w16cid:durableId="988175360">
    <w:abstractNumId w:val="42"/>
  </w:num>
  <w:num w:numId="26" w16cid:durableId="1462185240">
    <w:abstractNumId w:val="33"/>
  </w:num>
  <w:num w:numId="27" w16cid:durableId="1665744987">
    <w:abstractNumId w:val="9"/>
  </w:num>
  <w:num w:numId="28" w16cid:durableId="1869944947">
    <w:abstractNumId w:val="30"/>
  </w:num>
  <w:num w:numId="29" w16cid:durableId="762797267">
    <w:abstractNumId w:val="27"/>
  </w:num>
  <w:num w:numId="30" w16cid:durableId="27723385">
    <w:abstractNumId w:val="16"/>
  </w:num>
  <w:num w:numId="31" w16cid:durableId="1992561327">
    <w:abstractNumId w:val="7"/>
  </w:num>
  <w:num w:numId="32" w16cid:durableId="1543328774">
    <w:abstractNumId w:val="23"/>
  </w:num>
  <w:num w:numId="33" w16cid:durableId="1412004644">
    <w:abstractNumId w:val="45"/>
  </w:num>
  <w:num w:numId="34" w16cid:durableId="1173446441">
    <w:abstractNumId w:val="49"/>
  </w:num>
  <w:num w:numId="35" w16cid:durableId="643972034">
    <w:abstractNumId w:val="32"/>
  </w:num>
  <w:num w:numId="36" w16cid:durableId="2050688030">
    <w:abstractNumId w:val="20"/>
  </w:num>
  <w:num w:numId="37" w16cid:durableId="1770852934">
    <w:abstractNumId w:val="25"/>
  </w:num>
  <w:num w:numId="38" w16cid:durableId="1083180130">
    <w:abstractNumId w:val="37"/>
  </w:num>
  <w:num w:numId="39" w16cid:durableId="656764653">
    <w:abstractNumId w:val="24"/>
  </w:num>
  <w:num w:numId="40" w16cid:durableId="1725518578">
    <w:abstractNumId w:val="29"/>
  </w:num>
  <w:num w:numId="41" w16cid:durableId="1626807805">
    <w:abstractNumId w:val="13"/>
  </w:num>
  <w:num w:numId="42" w16cid:durableId="44110932">
    <w:abstractNumId w:val="5"/>
  </w:num>
  <w:num w:numId="43" w16cid:durableId="818880567">
    <w:abstractNumId w:val="8"/>
  </w:num>
  <w:num w:numId="44" w16cid:durableId="1130437442">
    <w:abstractNumId w:val="48"/>
  </w:num>
  <w:num w:numId="45" w16cid:durableId="578636356">
    <w:abstractNumId w:val="40"/>
  </w:num>
  <w:num w:numId="46" w16cid:durableId="1149402925">
    <w:abstractNumId w:val="22"/>
  </w:num>
  <w:num w:numId="47" w16cid:durableId="1810324531">
    <w:abstractNumId w:val="31"/>
  </w:num>
  <w:num w:numId="48" w16cid:durableId="1043796577">
    <w:abstractNumId w:val="34"/>
  </w:num>
  <w:num w:numId="49" w16cid:durableId="752045524">
    <w:abstractNumId w:val="1"/>
  </w:num>
  <w:num w:numId="50" w16cid:durableId="76906145">
    <w:abstractNumId w:val="28"/>
  </w:num>
  <w:num w:numId="51" w16cid:durableId="1143738877">
    <w:abstractNumId w:val="36"/>
  </w:num>
  <w:num w:numId="52" w16cid:durableId="57750690">
    <w:abstractNumId w:val="43"/>
  </w:num>
  <w:num w:numId="53" w16cid:durableId="325322412">
    <w:abstractNumId w:val="12"/>
  </w:num>
  <w:num w:numId="54" w16cid:durableId="1246453386">
    <w:abstractNumId w:val="19"/>
  </w:num>
  <w:num w:numId="55" w16cid:durableId="1873420251">
    <w:abstractNumId w:val="26"/>
  </w:num>
  <w:num w:numId="56" w16cid:durableId="1992561995">
    <w:abstractNumId w:val="10"/>
  </w:num>
  <w:num w:numId="57" w16cid:durableId="1745377862">
    <w:abstractNumId w:val="1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F9"/>
    <w:rsid w:val="00053A85"/>
    <w:rsid w:val="00086EF9"/>
    <w:rsid w:val="001E6518"/>
    <w:rsid w:val="00212E75"/>
    <w:rsid w:val="003204C3"/>
    <w:rsid w:val="003C21A9"/>
    <w:rsid w:val="003C4DA4"/>
    <w:rsid w:val="00471F8A"/>
    <w:rsid w:val="004900B4"/>
    <w:rsid w:val="004C402D"/>
    <w:rsid w:val="004D7C81"/>
    <w:rsid w:val="00597E57"/>
    <w:rsid w:val="00763EB4"/>
    <w:rsid w:val="007D752D"/>
    <w:rsid w:val="00827F4E"/>
    <w:rsid w:val="0097757E"/>
    <w:rsid w:val="009957AE"/>
    <w:rsid w:val="009D3F1F"/>
    <w:rsid w:val="009E0481"/>
    <w:rsid w:val="00AC00EB"/>
    <w:rsid w:val="00B60DF8"/>
    <w:rsid w:val="00B71B82"/>
    <w:rsid w:val="00B83FB8"/>
    <w:rsid w:val="00BC7A20"/>
    <w:rsid w:val="00BF0AC0"/>
    <w:rsid w:val="00D13D85"/>
    <w:rsid w:val="00E028B9"/>
    <w:rsid w:val="00F1598E"/>
    <w:rsid w:val="00F56CD1"/>
    <w:rsid w:val="00F6404D"/>
    <w:rsid w:val="00FC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5AD6"/>
  <w15:chartTrackingRefBased/>
  <w15:docId w15:val="{E4AD6CA0-C219-4DBB-AAE4-DA3894BC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6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6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6E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6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6E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6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6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6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6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6E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6E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6E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6E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6E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6E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6E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6E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6E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6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6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6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6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6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6E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6E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6E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6E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6E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6EF9"/>
    <w:rPr>
      <w:b/>
      <w:bCs/>
      <w:smallCaps/>
      <w:color w:val="0F4761" w:themeColor="accent1" w:themeShade="BF"/>
      <w:spacing w:val="5"/>
    </w:rPr>
  </w:style>
  <w:style w:type="numbering" w:customStyle="1" w:styleId="WW8Num7">
    <w:name w:val="WW8Num7"/>
    <w:basedOn w:val="Bezlisty"/>
    <w:rsid w:val="00086EF9"/>
    <w:pPr>
      <w:numPr>
        <w:numId w:val="1"/>
      </w:numPr>
    </w:pPr>
  </w:style>
  <w:style w:type="numbering" w:customStyle="1" w:styleId="WW8Num3">
    <w:name w:val="WW8Num3"/>
    <w:basedOn w:val="Bezlisty"/>
    <w:rsid w:val="00086EF9"/>
    <w:pPr>
      <w:numPr>
        <w:numId w:val="2"/>
      </w:numPr>
    </w:pPr>
  </w:style>
  <w:style w:type="numbering" w:customStyle="1" w:styleId="WW8Num2">
    <w:name w:val="WW8Num2"/>
    <w:basedOn w:val="Bezlisty"/>
    <w:rsid w:val="00086EF9"/>
    <w:pPr>
      <w:numPr>
        <w:numId w:val="3"/>
      </w:numPr>
    </w:pPr>
  </w:style>
  <w:style w:type="numbering" w:customStyle="1" w:styleId="WW8Num18">
    <w:name w:val="WW8Num18"/>
    <w:basedOn w:val="Bezlisty"/>
    <w:rsid w:val="00086EF9"/>
    <w:pPr>
      <w:numPr>
        <w:numId w:val="4"/>
      </w:numPr>
    </w:pPr>
  </w:style>
  <w:style w:type="numbering" w:customStyle="1" w:styleId="WW8Num22">
    <w:name w:val="WW8Num22"/>
    <w:basedOn w:val="Bezlisty"/>
    <w:rsid w:val="00086EF9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4770</Words>
  <Characters>28623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Kmieć</dc:creator>
  <cp:keywords/>
  <dc:description/>
  <cp:lastModifiedBy>Daria Kmieć</cp:lastModifiedBy>
  <cp:revision>10</cp:revision>
  <cp:lastPrinted>2025-11-28T06:14:00Z</cp:lastPrinted>
  <dcterms:created xsi:type="dcterms:W3CDTF">2025-11-14T13:36:00Z</dcterms:created>
  <dcterms:modified xsi:type="dcterms:W3CDTF">2025-11-28T06:30:00Z</dcterms:modified>
</cp:coreProperties>
</file>